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797" w:rsidRPr="00BB2ECB" w:rsidRDefault="008C5797" w:rsidP="008C5797">
      <w:pPr>
        <w:pStyle w:val="Ttulo1"/>
        <w:jc w:val="center"/>
        <w:rPr>
          <w:rFonts w:ascii="Arial" w:hAnsi="Arial" w:cs="Arial"/>
          <w:b w:val="0"/>
          <w:sz w:val="28"/>
          <w:szCs w:val="28"/>
        </w:rPr>
      </w:pPr>
      <w:bookmarkStart w:id="0" w:name="_GoBack"/>
      <w:r w:rsidRPr="00BB2ECB">
        <w:rPr>
          <w:rFonts w:ascii="Arial" w:hAnsi="Arial" w:cs="Arial"/>
          <w:b w:val="0"/>
          <w:sz w:val="28"/>
          <w:szCs w:val="28"/>
        </w:rPr>
        <w:t>El carácter científico de la teología espiritual</w:t>
      </w:r>
    </w:p>
    <w:p w:rsidR="008C5797" w:rsidRPr="00BB2ECB" w:rsidRDefault="008C5797" w:rsidP="008C5797">
      <w:pPr>
        <w:pStyle w:val="Ttulo1"/>
        <w:spacing w:before="0" w:after="0"/>
        <w:jc w:val="center"/>
        <w:rPr>
          <w:rFonts w:ascii="Arial" w:hAnsi="Arial" w:cs="Arial"/>
          <w:b w:val="0"/>
          <w:sz w:val="28"/>
          <w:szCs w:val="28"/>
        </w:rPr>
      </w:pPr>
      <w:r w:rsidRPr="00BB2ECB">
        <w:rPr>
          <w:rFonts w:ascii="Arial" w:hAnsi="Arial" w:cs="Arial"/>
          <w:b w:val="0"/>
          <w:sz w:val="28"/>
          <w:szCs w:val="28"/>
        </w:rPr>
        <w:pict>
          <v:rect id="_x0000_i1025" style="width:0;height:1.5pt" o:hralign="center" o:hrstd="t" o:hr="t" fillcolor="#aca899" stroked="f"/>
        </w:pict>
      </w:r>
    </w:p>
    <w:p w:rsidR="008C5797" w:rsidRPr="00BB2ECB" w:rsidRDefault="008C5797" w:rsidP="008C5797">
      <w:pPr>
        <w:pStyle w:val="NormalWeb"/>
        <w:outlineLvl w:val="1"/>
        <w:rPr>
          <w:rFonts w:ascii="Arial" w:hAnsi="Arial" w:cs="Arial"/>
          <w:bCs/>
          <w:kern w:val="36"/>
          <w:sz w:val="28"/>
          <w:szCs w:val="28"/>
        </w:rPr>
      </w:pPr>
      <w:r w:rsidRPr="00BB2ECB">
        <w:rPr>
          <w:rFonts w:ascii="Arial" w:hAnsi="Arial" w:cs="Arial"/>
          <w:bCs/>
          <w:i/>
          <w:iCs/>
          <w:kern w:val="36"/>
          <w:sz w:val="28"/>
          <w:szCs w:val="28"/>
        </w:rPr>
        <w:t>Crisis de identidad versus autonomía</w:t>
      </w:r>
    </w:p>
    <w:p w:rsidR="008C5797" w:rsidRPr="00BB2ECB" w:rsidRDefault="008C5797" w:rsidP="008C5797">
      <w:pPr>
        <w:pStyle w:val="NormalWeb"/>
        <w:outlineLvl w:val="1"/>
        <w:rPr>
          <w:rFonts w:ascii="Arial" w:hAnsi="Arial" w:cs="Arial"/>
          <w:bCs/>
          <w:kern w:val="36"/>
          <w:sz w:val="28"/>
          <w:szCs w:val="28"/>
        </w:rPr>
      </w:pPr>
      <w:r w:rsidRPr="00BB2ECB">
        <w:rPr>
          <w:rFonts w:ascii="Arial" w:hAnsi="Arial" w:cs="Arial"/>
          <w:bCs/>
          <w:kern w:val="36"/>
          <w:sz w:val="28"/>
          <w:szCs w:val="28"/>
        </w:rPr>
        <w:t xml:space="preserve">En 1974 un grupo de profesores de Teología Espiritual, solicitados por la Sagrada Congregación para la Educación Católica, abordó el tema de la enseñanza de su disciplina bajo un variopinto haz de aspectos. En pleno estiaje postconciliar, y a la luz de la Ratio </w:t>
      </w:r>
      <w:proofErr w:type="spellStart"/>
      <w:r w:rsidRPr="00BB2ECB">
        <w:rPr>
          <w:rFonts w:ascii="Arial" w:hAnsi="Arial" w:cs="Arial"/>
          <w:bCs/>
          <w:kern w:val="36"/>
          <w:sz w:val="28"/>
          <w:szCs w:val="28"/>
        </w:rPr>
        <w:t>fundamentalis</w:t>
      </w:r>
      <w:proofErr w:type="spellEnd"/>
      <w:r w:rsidRPr="00BB2ECB">
        <w:rPr>
          <w:rFonts w:ascii="Arial" w:hAnsi="Arial" w:cs="Arial"/>
          <w:bCs/>
          <w:kern w:val="36"/>
          <w:sz w:val="28"/>
          <w:szCs w:val="28"/>
        </w:rPr>
        <w:t xml:space="preserve"> </w:t>
      </w:r>
      <w:proofErr w:type="spellStart"/>
      <w:r w:rsidRPr="00BB2ECB">
        <w:rPr>
          <w:rFonts w:ascii="Arial" w:hAnsi="Arial" w:cs="Arial"/>
          <w:bCs/>
          <w:kern w:val="36"/>
          <w:sz w:val="28"/>
          <w:szCs w:val="28"/>
        </w:rPr>
        <w:t>institutionis</w:t>
      </w:r>
      <w:proofErr w:type="spellEnd"/>
      <w:r w:rsidRPr="00BB2ECB">
        <w:rPr>
          <w:rFonts w:ascii="Arial" w:hAnsi="Arial" w:cs="Arial"/>
          <w:bCs/>
          <w:kern w:val="36"/>
          <w:sz w:val="28"/>
          <w:szCs w:val="28"/>
        </w:rPr>
        <w:t xml:space="preserve"> </w:t>
      </w:r>
      <w:proofErr w:type="spellStart"/>
      <w:r w:rsidRPr="00BB2ECB">
        <w:rPr>
          <w:rFonts w:ascii="Arial" w:hAnsi="Arial" w:cs="Arial"/>
          <w:bCs/>
          <w:kern w:val="36"/>
          <w:sz w:val="28"/>
          <w:szCs w:val="28"/>
        </w:rPr>
        <w:t>sacerdotalis</w:t>
      </w:r>
      <w:proofErr w:type="spellEnd"/>
      <w:r w:rsidRPr="00BB2ECB">
        <w:rPr>
          <w:rFonts w:ascii="Arial" w:hAnsi="Arial" w:cs="Arial"/>
          <w:bCs/>
          <w:kern w:val="36"/>
          <w:sz w:val="28"/>
          <w:szCs w:val="28"/>
        </w:rPr>
        <w:t>, n.79, no dejaron piedra sin mover y sin colocar en su sitio.</w:t>
      </w:r>
    </w:p>
    <w:p w:rsidR="008C5797" w:rsidRPr="00BB2ECB" w:rsidRDefault="008C5797" w:rsidP="008C5797">
      <w:pPr>
        <w:pStyle w:val="NormalWeb"/>
        <w:outlineLvl w:val="1"/>
        <w:rPr>
          <w:rFonts w:ascii="Arial" w:hAnsi="Arial" w:cs="Arial"/>
          <w:bCs/>
          <w:kern w:val="36"/>
          <w:sz w:val="28"/>
          <w:szCs w:val="28"/>
        </w:rPr>
      </w:pPr>
      <w:r w:rsidRPr="00BB2ECB">
        <w:rPr>
          <w:rFonts w:ascii="Arial" w:hAnsi="Arial" w:cs="Arial"/>
          <w:bCs/>
          <w:kern w:val="36"/>
          <w:sz w:val="28"/>
          <w:szCs w:val="28"/>
        </w:rPr>
        <w:t xml:space="preserve">Pero no tardaron en levantarse nubecillas en el horizonte del </w:t>
      </w:r>
      <w:proofErr w:type="spellStart"/>
      <w:r w:rsidRPr="00BB2ECB">
        <w:rPr>
          <w:rFonts w:ascii="Arial" w:hAnsi="Arial" w:cs="Arial"/>
          <w:bCs/>
          <w:kern w:val="36"/>
          <w:sz w:val="28"/>
          <w:szCs w:val="28"/>
        </w:rPr>
        <w:t>aggiornamento</w:t>
      </w:r>
      <w:proofErr w:type="spellEnd"/>
      <w:r w:rsidRPr="00BB2ECB">
        <w:rPr>
          <w:rFonts w:ascii="Arial" w:hAnsi="Arial" w:cs="Arial"/>
          <w:bCs/>
          <w:kern w:val="36"/>
          <w:sz w:val="28"/>
          <w:szCs w:val="28"/>
        </w:rPr>
        <w:t xml:space="preserve"> pedagógico y programático de la renovación de los estudios teológicos. Se puso en tela de juicio la Teología Espiritual como ciencia, aplicándole el slogan que en la década de los 70 estaba de </w:t>
      </w:r>
      <w:r w:rsidR="009C5829" w:rsidRPr="00BB2ECB">
        <w:rPr>
          <w:rFonts w:ascii="Arial" w:hAnsi="Arial" w:cs="Arial"/>
          <w:bCs/>
          <w:kern w:val="36"/>
          <w:sz w:val="28"/>
          <w:szCs w:val="28"/>
        </w:rPr>
        <w:t>moda:</w:t>
      </w:r>
      <w:r w:rsidRPr="00BB2ECB">
        <w:rPr>
          <w:rFonts w:ascii="Arial" w:hAnsi="Arial" w:cs="Arial"/>
          <w:bCs/>
          <w:kern w:val="36"/>
          <w:sz w:val="28"/>
          <w:szCs w:val="28"/>
        </w:rPr>
        <w:t xml:space="preserve"> </w:t>
      </w:r>
      <w:r w:rsidRPr="00BB2ECB">
        <w:rPr>
          <w:rFonts w:ascii="Arial" w:hAnsi="Arial" w:cs="Arial"/>
          <w:bCs/>
          <w:i/>
          <w:iCs/>
          <w:kern w:val="36"/>
          <w:sz w:val="28"/>
          <w:szCs w:val="28"/>
        </w:rPr>
        <w:t xml:space="preserve">crisis de </w:t>
      </w:r>
      <w:r w:rsidR="009C5829" w:rsidRPr="00BB2ECB">
        <w:rPr>
          <w:rFonts w:ascii="Arial" w:hAnsi="Arial" w:cs="Arial"/>
          <w:bCs/>
          <w:i/>
          <w:iCs/>
          <w:kern w:val="36"/>
          <w:sz w:val="28"/>
          <w:szCs w:val="28"/>
        </w:rPr>
        <w:t>identidad;</w:t>
      </w:r>
      <w:r w:rsidRPr="00BB2ECB">
        <w:rPr>
          <w:rFonts w:ascii="Arial" w:hAnsi="Arial" w:cs="Arial"/>
          <w:bCs/>
          <w:kern w:val="36"/>
          <w:sz w:val="28"/>
          <w:szCs w:val="28"/>
        </w:rPr>
        <w:t xml:space="preserve"> de ahí a la negación de la teología espiritual no había más que un paso.</w:t>
      </w:r>
    </w:p>
    <w:p w:rsidR="008C5797" w:rsidRPr="00BB2ECB" w:rsidRDefault="008C5797" w:rsidP="008C5797">
      <w:pPr>
        <w:pStyle w:val="NormalWeb"/>
        <w:outlineLvl w:val="1"/>
        <w:rPr>
          <w:rFonts w:ascii="Arial" w:hAnsi="Arial" w:cs="Arial"/>
          <w:bCs/>
          <w:kern w:val="36"/>
          <w:sz w:val="28"/>
          <w:szCs w:val="28"/>
        </w:rPr>
      </w:pPr>
      <w:r w:rsidRPr="00BB2ECB">
        <w:rPr>
          <w:rFonts w:ascii="Arial" w:hAnsi="Arial" w:cs="Arial"/>
          <w:bCs/>
          <w:kern w:val="36"/>
          <w:sz w:val="28"/>
          <w:szCs w:val="28"/>
        </w:rPr>
        <w:t>Como cualquier otro ramo del saber teológico, la teología espiritual tiene que iniciar su faena por el definir, fijar e identificar su propia naturaleza. Uno de los problemas de base consiste en otorgarle autonomía propia, o negársela, concediéndole sólo índole de subordinación o integración bajo la cúpula unitaria del saber teológico.</w:t>
      </w:r>
    </w:p>
    <w:p w:rsidR="008C5797" w:rsidRPr="00BB2ECB" w:rsidRDefault="008C5797" w:rsidP="008C5797">
      <w:pPr>
        <w:pStyle w:val="NormalWeb"/>
        <w:outlineLvl w:val="1"/>
        <w:rPr>
          <w:rFonts w:ascii="Arial" w:hAnsi="Arial" w:cs="Arial"/>
          <w:bCs/>
          <w:kern w:val="36"/>
          <w:sz w:val="28"/>
          <w:szCs w:val="28"/>
        </w:rPr>
      </w:pPr>
      <w:r w:rsidRPr="00BB2ECB">
        <w:rPr>
          <w:rFonts w:ascii="Arial" w:hAnsi="Arial" w:cs="Arial"/>
          <w:bCs/>
          <w:kern w:val="36"/>
          <w:sz w:val="28"/>
          <w:szCs w:val="28"/>
        </w:rPr>
        <w:t xml:space="preserve">Parece ser que los propugnadores de la </w:t>
      </w:r>
      <w:r w:rsidR="009C5829" w:rsidRPr="00BB2ECB">
        <w:rPr>
          <w:rFonts w:ascii="Arial" w:hAnsi="Arial" w:cs="Arial"/>
          <w:bCs/>
          <w:kern w:val="36"/>
          <w:sz w:val="28"/>
          <w:szCs w:val="28"/>
        </w:rPr>
        <w:t>autonomía se pasan de raya por exceso</w:t>
      </w:r>
      <w:r w:rsidRPr="00BB2ECB">
        <w:rPr>
          <w:rFonts w:ascii="Arial" w:hAnsi="Arial" w:cs="Arial"/>
          <w:bCs/>
          <w:kern w:val="36"/>
          <w:sz w:val="28"/>
          <w:szCs w:val="28"/>
        </w:rPr>
        <w:t xml:space="preserve">; y que los que le niegan </w:t>
      </w:r>
      <w:r w:rsidR="009C5829" w:rsidRPr="00BB2ECB">
        <w:rPr>
          <w:rFonts w:ascii="Arial" w:hAnsi="Arial" w:cs="Arial"/>
          <w:bCs/>
          <w:kern w:val="36"/>
          <w:sz w:val="28"/>
          <w:szCs w:val="28"/>
        </w:rPr>
        <w:t>derecho</w:t>
      </w:r>
      <w:r w:rsidRPr="00BB2ECB">
        <w:rPr>
          <w:rFonts w:ascii="Arial" w:hAnsi="Arial" w:cs="Arial"/>
          <w:bCs/>
          <w:kern w:val="36"/>
          <w:sz w:val="28"/>
          <w:szCs w:val="28"/>
        </w:rPr>
        <w:t xml:space="preserve"> a existir, o la meten bajo el arco de la crisis de identidad, pecan por </w:t>
      </w:r>
      <w:r w:rsidR="001655A8" w:rsidRPr="00BB2ECB">
        <w:rPr>
          <w:rFonts w:ascii="Arial" w:hAnsi="Arial" w:cs="Arial"/>
          <w:bCs/>
          <w:kern w:val="36"/>
          <w:sz w:val="28"/>
          <w:szCs w:val="28"/>
        </w:rPr>
        <w:t>defecto:</w:t>
      </w:r>
      <w:r w:rsidRPr="00BB2ECB">
        <w:rPr>
          <w:rFonts w:ascii="Arial" w:hAnsi="Arial" w:cs="Arial"/>
          <w:bCs/>
          <w:kern w:val="36"/>
          <w:sz w:val="28"/>
          <w:szCs w:val="28"/>
        </w:rPr>
        <w:t xml:space="preserve"> la teología espiritual, por consiguiente, posee esencia y existencia, carácter científico más no autonomía.</w:t>
      </w:r>
    </w:p>
    <w:p w:rsidR="008C5797" w:rsidRPr="00BB2ECB" w:rsidRDefault="008C5797" w:rsidP="008C5797">
      <w:pPr>
        <w:pStyle w:val="NormalWeb"/>
        <w:outlineLvl w:val="1"/>
        <w:rPr>
          <w:rFonts w:ascii="Arial" w:hAnsi="Arial" w:cs="Arial"/>
          <w:bCs/>
          <w:kern w:val="36"/>
          <w:sz w:val="28"/>
          <w:szCs w:val="28"/>
        </w:rPr>
      </w:pPr>
      <w:r w:rsidRPr="00BB2ECB">
        <w:rPr>
          <w:rFonts w:ascii="Arial" w:hAnsi="Arial" w:cs="Arial"/>
          <w:bCs/>
          <w:kern w:val="36"/>
          <w:sz w:val="28"/>
          <w:szCs w:val="28"/>
        </w:rPr>
        <w:t> </w:t>
      </w:r>
    </w:p>
    <w:p w:rsidR="008C5797" w:rsidRPr="00BB2ECB" w:rsidRDefault="008C5797" w:rsidP="008C5797">
      <w:pPr>
        <w:pStyle w:val="NormalWeb"/>
        <w:outlineLvl w:val="1"/>
        <w:rPr>
          <w:rFonts w:ascii="Arial" w:hAnsi="Arial" w:cs="Arial"/>
          <w:bCs/>
          <w:kern w:val="36"/>
          <w:sz w:val="28"/>
          <w:szCs w:val="28"/>
        </w:rPr>
      </w:pPr>
      <w:r w:rsidRPr="00BB2ECB">
        <w:rPr>
          <w:rFonts w:ascii="Arial" w:hAnsi="Arial" w:cs="Arial"/>
          <w:bCs/>
          <w:i/>
          <w:iCs/>
          <w:kern w:val="36"/>
          <w:sz w:val="28"/>
          <w:szCs w:val="28"/>
        </w:rPr>
        <w:t>Cuatro pilares para una tradición</w:t>
      </w:r>
    </w:p>
    <w:p w:rsidR="008C5797" w:rsidRPr="00BB2ECB" w:rsidRDefault="008C5797" w:rsidP="008C5797">
      <w:pPr>
        <w:pStyle w:val="NormalWeb"/>
        <w:outlineLvl w:val="1"/>
        <w:rPr>
          <w:rFonts w:ascii="Arial" w:hAnsi="Arial" w:cs="Arial"/>
          <w:bCs/>
          <w:kern w:val="36"/>
          <w:sz w:val="28"/>
          <w:szCs w:val="28"/>
        </w:rPr>
      </w:pPr>
      <w:r w:rsidRPr="00BB2ECB">
        <w:rPr>
          <w:rFonts w:ascii="Arial" w:hAnsi="Arial" w:cs="Arial"/>
          <w:bCs/>
          <w:kern w:val="36"/>
          <w:sz w:val="28"/>
          <w:szCs w:val="28"/>
        </w:rPr>
        <w:t xml:space="preserve">Los pilares o fundamentos de la tesis tomista se apoyan en el estatuto mismo de la sacra doctrina o teología y son las </w:t>
      </w:r>
      <w:proofErr w:type="gramStart"/>
      <w:r w:rsidRPr="00BB2ECB">
        <w:rPr>
          <w:rFonts w:ascii="Arial" w:hAnsi="Arial" w:cs="Arial"/>
          <w:bCs/>
          <w:kern w:val="36"/>
          <w:sz w:val="28"/>
          <w:szCs w:val="28"/>
        </w:rPr>
        <w:t>siguientes :</w:t>
      </w:r>
      <w:proofErr w:type="gramEnd"/>
    </w:p>
    <w:p w:rsidR="008C5797" w:rsidRPr="00BB2ECB" w:rsidRDefault="008C5797" w:rsidP="008C5797">
      <w:pPr>
        <w:pStyle w:val="NormalWeb"/>
        <w:outlineLvl w:val="1"/>
        <w:rPr>
          <w:rFonts w:ascii="Arial" w:hAnsi="Arial" w:cs="Arial"/>
          <w:bCs/>
          <w:kern w:val="36"/>
          <w:sz w:val="28"/>
          <w:szCs w:val="28"/>
        </w:rPr>
      </w:pPr>
      <w:r w:rsidRPr="00BB2ECB">
        <w:rPr>
          <w:rFonts w:ascii="Arial" w:hAnsi="Arial" w:cs="Arial"/>
          <w:bCs/>
          <w:kern w:val="36"/>
          <w:sz w:val="28"/>
          <w:szCs w:val="28"/>
        </w:rPr>
        <w:t>La teología es una ciencia</w:t>
      </w:r>
    </w:p>
    <w:p w:rsidR="008C5797" w:rsidRPr="00BB2ECB" w:rsidRDefault="008C5797" w:rsidP="008C5797">
      <w:pPr>
        <w:pStyle w:val="NormalWeb"/>
        <w:outlineLvl w:val="1"/>
        <w:rPr>
          <w:rFonts w:ascii="Arial" w:hAnsi="Arial" w:cs="Arial"/>
          <w:bCs/>
          <w:kern w:val="36"/>
          <w:sz w:val="28"/>
          <w:szCs w:val="28"/>
        </w:rPr>
      </w:pPr>
      <w:r w:rsidRPr="00BB2ECB">
        <w:rPr>
          <w:rFonts w:ascii="Arial" w:hAnsi="Arial" w:cs="Arial"/>
          <w:bCs/>
          <w:kern w:val="36"/>
          <w:sz w:val="28"/>
          <w:szCs w:val="28"/>
        </w:rPr>
        <w:t>La ciencia teológica es una.</w:t>
      </w:r>
    </w:p>
    <w:p w:rsidR="008C5797" w:rsidRPr="00BB2ECB" w:rsidRDefault="008C5797" w:rsidP="008C5797">
      <w:pPr>
        <w:pStyle w:val="NormalWeb"/>
        <w:outlineLvl w:val="1"/>
        <w:rPr>
          <w:rFonts w:ascii="Arial" w:hAnsi="Arial" w:cs="Arial"/>
          <w:bCs/>
          <w:kern w:val="36"/>
          <w:sz w:val="28"/>
          <w:szCs w:val="28"/>
        </w:rPr>
      </w:pPr>
      <w:r w:rsidRPr="00BB2ECB">
        <w:rPr>
          <w:rFonts w:ascii="Arial" w:hAnsi="Arial" w:cs="Arial"/>
          <w:bCs/>
          <w:kern w:val="36"/>
          <w:sz w:val="28"/>
          <w:szCs w:val="28"/>
        </w:rPr>
        <w:lastRenderedPageBreak/>
        <w:t xml:space="preserve">La unidad tiene dos caras o dos </w:t>
      </w:r>
      <w:r w:rsidR="009C5829" w:rsidRPr="00BB2ECB">
        <w:rPr>
          <w:rFonts w:ascii="Arial" w:hAnsi="Arial" w:cs="Arial"/>
          <w:bCs/>
          <w:kern w:val="36"/>
          <w:sz w:val="28"/>
          <w:szCs w:val="28"/>
        </w:rPr>
        <w:t>dimensiones:</w:t>
      </w:r>
      <w:r w:rsidRPr="00BB2ECB">
        <w:rPr>
          <w:rFonts w:ascii="Arial" w:hAnsi="Arial" w:cs="Arial"/>
          <w:bCs/>
          <w:kern w:val="36"/>
          <w:sz w:val="28"/>
          <w:szCs w:val="28"/>
        </w:rPr>
        <w:t xml:space="preserve"> especulativa y práctica.</w:t>
      </w:r>
    </w:p>
    <w:p w:rsidR="008C5797" w:rsidRPr="00BB2ECB" w:rsidRDefault="008C5797" w:rsidP="008C5797">
      <w:pPr>
        <w:pStyle w:val="NormalWeb"/>
        <w:outlineLvl w:val="1"/>
        <w:rPr>
          <w:rFonts w:ascii="Arial" w:hAnsi="Arial" w:cs="Arial"/>
          <w:bCs/>
          <w:kern w:val="36"/>
          <w:sz w:val="28"/>
          <w:szCs w:val="28"/>
        </w:rPr>
      </w:pPr>
      <w:r w:rsidRPr="00BB2ECB">
        <w:rPr>
          <w:rFonts w:ascii="Arial" w:hAnsi="Arial" w:cs="Arial"/>
          <w:bCs/>
          <w:kern w:val="36"/>
          <w:sz w:val="28"/>
          <w:szCs w:val="28"/>
        </w:rPr>
        <w:t>El conocimiento teológico se alcanza por estudio y por vivencia.</w:t>
      </w:r>
    </w:p>
    <w:p w:rsidR="008C5797" w:rsidRPr="00BB2ECB" w:rsidRDefault="008C5797" w:rsidP="008C5797">
      <w:pPr>
        <w:pStyle w:val="NormalWeb"/>
        <w:outlineLvl w:val="1"/>
        <w:rPr>
          <w:rFonts w:ascii="Arial" w:hAnsi="Arial" w:cs="Arial"/>
          <w:bCs/>
          <w:kern w:val="36"/>
          <w:sz w:val="28"/>
          <w:szCs w:val="28"/>
        </w:rPr>
      </w:pPr>
      <w:r w:rsidRPr="00BB2ECB">
        <w:rPr>
          <w:rFonts w:ascii="Arial" w:hAnsi="Arial" w:cs="Arial"/>
          <w:bCs/>
          <w:kern w:val="36"/>
          <w:sz w:val="28"/>
          <w:szCs w:val="28"/>
        </w:rPr>
        <w:t>Lo más importante para nuestro propósito consiste en señalar que el Doctor Angélico ha tratado los más variados temas de la teología espiritual dentro de la Summa Theologiae, conservando en el despliegue expositivo la visión de conjunto o unitaria, el rigor científico, la claridad didáctica, etc.</w:t>
      </w:r>
    </w:p>
    <w:p w:rsidR="008C5797" w:rsidRPr="00BB2ECB" w:rsidRDefault="008C5797" w:rsidP="008C5797">
      <w:pPr>
        <w:pStyle w:val="NormalWeb"/>
        <w:outlineLvl w:val="1"/>
        <w:rPr>
          <w:rFonts w:ascii="Arial" w:hAnsi="Arial" w:cs="Arial"/>
          <w:bCs/>
          <w:kern w:val="36"/>
          <w:sz w:val="28"/>
          <w:szCs w:val="28"/>
        </w:rPr>
      </w:pPr>
      <w:r w:rsidRPr="00BB2ECB">
        <w:rPr>
          <w:rFonts w:ascii="Arial" w:hAnsi="Arial" w:cs="Arial"/>
          <w:bCs/>
          <w:kern w:val="36"/>
          <w:sz w:val="28"/>
          <w:szCs w:val="28"/>
        </w:rPr>
        <w:t>Ya Benedicto XV al aprobar y bendecir la inclusión de la teología espiritual en los programas de las facultades eclesiásticas, advirtió que la nueva disciplina se debe cursar bajo los auspicios y guía segura de Santo Tomás.</w:t>
      </w:r>
    </w:p>
    <w:p w:rsidR="008C5797" w:rsidRPr="00BB2ECB" w:rsidRDefault="008C5797" w:rsidP="008C5797">
      <w:pPr>
        <w:pStyle w:val="NormalWeb"/>
        <w:outlineLvl w:val="1"/>
        <w:rPr>
          <w:rFonts w:ascii="Arial" w:hAnsi="Arial" w:cs="Arial"/>
          <w:bCs/>
          <w:kern w:val="36"/>
          <w:sz w:val="28"/>
          <w:szCs w:val="28"/>
        </w:rPr>
      </w:pPr>
      <w:r w:rsidRPr="00BB2ECB">
        <w:rPr>
          <w:rFonts w:ascii="Arial" w:hAnsi="Arial" w:cs="Arial"/>
          <w:bCs/>
          <w:kern w:val="36"/>
          <w:sz w:val="28"/>
          <w:szCs w:val="28"/>
        </w:rPr>
        <w:t> </w:t>
      </w:r>
    </w:p>
    <w:p w:rsidR="008C5797" w:rsidRPr="00BB2ECB" w:rsidRDefault="008C5797" w:rsidP="008C5797">
      <w:pPr>
        <w:pStyle w:val="NormalWeb"/>
        <w:outlineLvl w:val="1"/>
        <w:rPr>
          <w:rFonts w:ascii="Arial" w:hAnsi="Arial" w:cs="Arial"/>
          <w:bCs/>
          <w:kern w:val="36"/>
          <w:sz w:val="28"/>
          <w:szCs w:val="28"/>
        </w:rPr>
      </w:pPr>
      <w:proofErr w:type="spellStart"/>
      <w:r w:rsidRPr="00BB2ECB">
        <w:rPr>
          <w:rFonts w:ascii="Arial" w:hAnsi="Arial" w:cs="Arial"/>
          <w:bCs/>
          <w:i/>
          <w:iCs/>
          <w:kern w:val="36"/>
          <w:sz w:val="28"/>
          <w:szCs w:val="28"/>
        </w:rPr>
        <w:t>Theologia</w:t>
      </w:r>
      <w:proofErr w:type="spellEnd"/>
      <w:r w:rsidRPr="00BB2ECB">
        <w:rPr>
          <w:rFonts w:ascii="Arial" w:hAnsi="Arial" w:cs="Arial"/>
          <w:bCs/>
          <w:i/>
          <w:iCs/>
          <w:kern w:val="36"/>
          <w:sz w:val="28"/>
          <w:szCs w:val="28"/>
        </w:rPr>
        <w:t xml:space="preserve"> </w:t>
      </w:r>
      <w:proofErr w:type="spellStart"/>
      <w:r w:rsidRPr="00BB2ECB">
        <w:rPr>
          <w:rFonts w:ascii="Arial" w:hAnsi="Arial" w:cs="Arial"/>
          <w:bCs/>
          <w:i/>
          <w:iCs/>
          <w:kern w:val="36"/>
          <w:sz w:val="28"/>
          <w:szCs w:val="28"/>
        </w:rPr>
        <w:t>mentis</w:t>
      </w:r>
      <w:proofErr w:type="spellEnd"/>
      <w:r w:rsidRPr="00BB2ECB">
        <w:rPr>
          <w:rFonts w:ascii="Arial" w:hAnsi="Arial" w:cs="Arial"/>
          <w:bCs/>
          <w:i/>
          <w:iCs/>
          <w:kern w:val="36"/>
          <w:sz w:val="28"/>
          <w:szCs w:val="28"/>
        </w:rPr>
        <w:t xml:space="preserve"> et </w:t>
      </w:r>
      <w:proofErr w:type="spellStart"/>
      <w:r w:rsidRPr="00BB2ECB">
        <w:rPr>
          <w:rFonts w:ascii="Arial" w:hAnsi="Arial" w:cs="Arial"/>
          <w:bCs/>
          <w:i/>
          <w:iCs/>
          <w:kern w:val="36"/>
          <w:sz w:val="28"/>
          <w:szCs w:val="28"/>
        </w:rPr>
        <w:t>cordis</w:t>
      </w:r>
      <w:proofErr w:type="spellEnd"/>
    </w:p>
    <w:p w:rsidR="008C5797" w:rsidRPr="00BB2ECB" w:rsidRDefault="008C5797" w:rsidP="008C5797">
      <w:pPr>
        <w:pStyle w:val="NormalWeb"/>
        <w:outlineLvl w:val="1"/>
        <w:rPr>
          <w:rFonts w:ascii="Arial" w:hAnsi="Arial" w:cs="Arial"/>
          <w:bCs/>
          <w:kern w:val="36"/>
          <w:sz w:val="28"/>
          <w:szCs w:val="28"/>
        </w:rPr>
      </w:pPr>
      <w:r w:rsidRPr="00BB2ECB">
        <w:rPr>
          <w:rFonts w:ascii="Arial" w:hAnsi="Arial" w:cs="Arial"/>
          <w:bCs/>
          <w:kern w:val="36"/>
          <w:sz w:val="28"/>
          <w:szCs w:val="28"/>
        </w:rPr>
        <w:t xml:space="preserve">La fidelidad a los cuatro pilares o tesis no sufrió, a lo largo del tiempo más fisuras que las que son anejas a las limitaciones </w:t>
      </w:r>
      <w:proofErr w:type="gramStart"/>
      <w:r w:rsidRPr="00BB2ECB">
        <w:rPr>
          <w:rFonts w:ascii="Arial" w:hAnsi="Arial" w:cs="Arial"/>
          <w:bCs/>
          <w:kern w:val="36"/>
          <w:sz w:val="28"/>
          <w:szCs w:val="28"/>
        </w:rPr>
        <w:t>humanas :</w:t>
      </w:r>
      <w:proofErr w:type="gramEnd"/>
      <w:r w:rsidRPr="00BB2ECB">
        <w:rPr>
          <w:rFonts w:ascii="Arial" w:hAnsi="Arial" w:cs="Arial"/>
          <w:bCs/>
          <w:kern w:val="36"/>
          <w:sz w:val="28"/>
          <w:szCs w:val="28"/>
        </w:rPr>
        <w:t xml:space="preserve"> unas veces, el hombre se confía en el propio </w:t>
      </w:r>
      <w:r w:rsidR="009C5829" w:rsidRPr="00BB2ECB">
        <w:rPr>
          <w:rFonts w:ascii="Arial" w:hAnsi="Arial" w:cs="Arial"/>
          <w:bCs/>
          <w:kern w:val="36"/>
          <w:sz w:val="28"/>
          <w:szCs w:val="28"/>
        </w:rPr>
        <w:t>ahínco</w:t>
      </w:r>
      <w:r w:rsidRPr="00BB2ECB">
        <w:rPr>
          <w:rFonts w:ascii="Arial" w:hAnsi="Arial" w:cs="Arial"/>
          <w:bCs/>
          <w:kern w:val="36"/>
          <w:sz w:val="28"/>
          <w:szCs w:val="28"/>
        </w:rPr>
        <w:t>, otras se abandona a lo que le viene de fuera.</w:t>
      </w:r>
    </w:p>
    <w:p w:rsidR="008C5797" w:rsidRPr="00BB2ECB" w:rsidRDefault="008C5797" w:rsidP="008C5797">
      <w:pPr>
        <w:pStyle w:val="NormalWeb"/>
        <w:outlineLvl w:val="1"/>
        <w:rPr>
          <w:rFonts w:ascii="Arial" w:hAnsi="Arial" w:cs="Arial"/>
          <w:bCs/>
          <w:kern w:val="36"/>
          <w:sz w:val="28"/>
          <w:szCs w:val="28"/>
        </w:rPr>
      </w:pPr>
      <w:r w:rsidRPr="00BB2ECB">
        <w:rPr>
          <w:rFonts w:ascii="Arial" w:hAnsi="Arial" w:cs="Arial"/>
          <w:bCs/>
          <w:kern w:val="36"/>
          <w:sz w:val="28"/>
          <w:szCs w:val="28"/>
        </w:rPr>
        <w:t xml:space="preserve">Los teólogos dominicos han procurado en general maridar el estudio y la oración, según se lo prescriben las constituciones y el carisma del </w:t>
      </w:r>
      <w:r w:rsidR="009C5829" w:rsidRPr="00BB2ECB">
        <w:rPr>
          <w:rFonts w:ascii="Arial" w:hAnsi="Arial" w:cs="Arial"/>
          <w:bCs/>
          <w:kern w:val="36"/>
          <w:sz w:val="28"/>
          <w:szCs w:val="28"/>
        </w:rPr>
        <w:t>fundador:</w:t>
      </w:r>
      <w:r w:rsidRPr="00BB2ECB">
        <w:rPr>
          <w:rFonts w:ascii="Arial" w:hAnsi="Arial" w:cs="Arial"/>
          <w:bCs/>
          <w:kern w:val="36"/>
          <w:sz w:val="28"/>
          <w:szCs w:val="28"/>
        </w:rPr>
        <w:t xml:space="preserve"> </w:t>
      </w:r>
      <w:proofErr w:type="spellStart"/>
      <w:r w:rsidRPr="00BB2ECB">
        <w:rPr>
          <w:rFonts w:ascii="Arial" w:hAnsi="Arial" w:cs="Arial"/>
          <w:bCs/>
          <w:i/>
          <w:iCs/>
          <w:kern w:val="36"/>
          <w:sz w:val="28"/>
          <w:szCs w:val="28"/>
        </w:rPr>
        <w:t>loqui</w:t>
      </w:r>
      <w:proofErr w:type="spellEnd"/>
      <w:r w:rsidRPr="00BB2ECB">
        <w:rPr>
          <w:rFonts w:ascii="Arial" w:hAnsi="Arial" w:cs="Arial"/>
          <w:bCs/>
          <w:i/>
          <w:iCs/>
          <w:kern w:val="36"/>
          <w:sz w:val="28"/>
          <w:szCs w:val="28"/>
        </w:rPr>
        <w:t xml:space="preserve"> cum Deo, </w:t>
      </w:r>
      <w:proofErr w:type="spellStart"/>
      <w:r w:rsidRPr="00BB2ECB">
        <w:rPr>
          <w:rFonts w:ascii="Arial" w:hAnsi="Arial" w:cs="Arial"/>
          <w:bCs/>
          <w:i/>
          <w:iCs/>
          <w:kern w:val="36"/>
          <w:sz w:val="28"/>
          <w:szCs w:val="28"/>
        </w:rPr>
        <w:t>loqui</w:t>
      </w:r>
      <w:proofErr w:type="spellEnd"/>
      <w:r w:rsidRPr="00BB2ECB">
        <w:rPr>
          <w:rFonts w:ascii="Arial" w:hAnsi="Arial" w:cs="Arial"/>
          <w:bCs/>
          <w:i/>
          <w:iCs/>
          <w:kern w:val="36"/>
          <w:sz w:val="28"/>
          <w:szCs w:val="28"/>
        </w:rPr>
        <w:t xml:space="preserve"> de Deo</w:t>
      </w:r>
      <w:r w:rsidRPr="00BB2ECB">
        <w:rPr>
          <w:rFonts w:ascii="Arial" w:hAnsi="Arial" w:cs="Arial"/>
          <w:bCs/>
          <w:kern w:val="36"/>
          <w:sz w:val="28"/>
          <w:szCs w:val="28"/>
        </w:rPr>
        <w:t xml:space="preserve">. No deja de sorprender el gran número de tratados de teología espiritual escritos y publicados por teólogos dominicos (Santo Tomás, Juan de Santo Tomás, Menéndez </w:t>
      </w:r>
      <w:proofErr w:type="spellStart"/>
      <w:r w:rsidRPr="00BB2ECB">
        <w:rPr>
          <w:rFonts w:ascii="Arial" w:hAnsi="Arial" w:cs="Arial"/>
          <w:bCs/>
          <w:kern w:val="36"/>
          <w:sz w:val="28"/>
          <w:szCs w:val="28"/>
        </w:rPr>
        <w:t>Reigada</w:t>
      </w:r>
      <w:proofErr w:type="spellEnd"/>
      <w:r w:rsidRPr="00BB2ECB">
        <w:rPr>
          <w:rFonts w:ascii="Arial" w:hAnsi="Arial" w:cs="Arial"/>
          <w:bCs/>
          <w:kern w:val="36"/>
          <w:sz w:val="28"/>
          <w:szCs w:val="28"/>
        </w:rPr>
        <w:t xml:space="preserve">, </w:t>
      </w:r>
      <w:proofErr w:type="spellStart"/>
      <w:r w:rsidRPr="00BB2ECB">
        <w:rPr>
          <w:rFonts w:ascii="Arial" w:hAnsi="Arial" w:cs="Arial"/>
          <w:bCs/>
          <w:kern w:val="36"/>
          <w:sz w:val="28"/>
          <w:szCs w:val="28"/>
        </w:rPr>
        <w:t>Philipon</w:t>
      </w:r>
      <w:proofErr w:type="spellEnd"/>
      <w:r w:rsidRPr="00BB2ECB">
        <w:rPr>
          <w:rFonts w:ascii="Arial" w:hAnsi="Arial" w:cs="Arial"/>
          <w:bCs/>
          <w:kern w:val="36"/>
          <w:sz w:val="28"/>
          <w:szCs w:val="28"/>
        </w:rPr>
        <w:t xml:space="preserve">, etc.). En la fragua dominicana se forja la diamantina frase que expresa a las mil maravillas la </w:t>
      </w:r>
      <w:proofErr w:type="gramStart"/>
      <w:r w:rsidRPr="00BB2ECB">
        <w:rPr>
          <w:rFonts w:ascii="Arial" w:hAnsi="Arial" w:cs="Arial"/>
          <w:bCs/>
          <w:kern w:val="36"/>
          <w:sz w:val="28"/>
          <w:szCs w:val="28"/>
        </w:rPr>
        <w:t>fusión :</w:t>
      </w:r>
      <w:proofErr w:type="gramEnd"/>
      <w:r w:rsidRPr="00BB2ECB">
        <w:rPr>
          <w:rFonts w:ascii="Arial" w:hAnsi="Arial" w:cs="Arial"/>
          <w:bCs/>
          <w:kern w:val="36"/>
          <w:sz w:val="28"/>
          <w:szCs w:val="28"/>
        </w:rPr>
        <w:t xml:space="preserve"> </w:t>
      </w:r>
      <w:proofErr w:type="spellStart"/>
      <w:r w:rsidRPr="00BB2ECB">
        <w:rPr>
          <w:rFonts w:ascii="Arial" w:hAnsi="Arial" w:cs="Arial"/>
          <w:bCs/>
          <w:i/>
          <w:iCs/>
          <w:kern w:val="36"/>
          <w:sz w:val="28"/>
          <w:szCs w:val="28"/>
        </w:rPr>
        <w:t>theologia</w:t>
      </w:r>
      <w:proofErr w:type="spellEnd"/>
      <w:r w:rsidRPr="00BB2ECB">
        <w:rPr>
          <w:rFonts w:ascii="Arial" w:hAnsi="Arial" w:cs="Arial"/>
          <w:bCs/>
          <w:i/>
          <w:iCs/>
          <w:kern w:val="36"/>
          <w:sz w:val="28"/>
          <w:szCs w:val="28"/>
        </w:rPr>
        <w:t xml:space="preserve"> </w:t>
      </w:r>
      <w:proofErr w:type="spellStart"/>
      <w:r w:rsidRPr="00BB2ECB">
        <w:rPr>
          <w:rFonts w:ascii="Arial" w:hAnsi="Arial" w:cs="Arial"/>
          <w:bCs/>
          <w:i/>
          <w:iCs/>
          <w:kern w:val="36"/>
          <w:sz w:val="28"/>
          <w:szCs w:val="28"/>
        </w:rPr>
        <w:t>mentis</w:t>
      </w:r>
      <w:proofErr w:type="spellEnd"/>
      <w:r w:rsidRPr="00BB2ECB">
        <w:rPr>
          <w:rFonts w:ascii="Arial" w:hAnsi="Arial" w:cs="Arial"/>
          <w:bCs/>
          <w:i/>
          <w:iCs/>
          <w:kern w:val="36"/>
          <w:sz w:val="28"/>
          <w:szCs w:val="28"/>
        </w:rPr>
        <w:t xml:space="preserve"> et </w:t>
      </w:r>
      <w:proofErr w:type="spellStart"/>
      <w:r w:rsidRPr="00BB2ECB">
        <w:rPr>
          <w:rFonts w:ascii="Arial" w:hAnsi="Arial" w:cs="Arial"/>
          <w:bCs/>
          <w:i/>
          <w:iCs/>
          <w:kern w:val="36"/>
          <w:sz w:val="28"/>
          <w:szCs w:val="28"/>
        </w:rPr>
        <w:t>cordis</w:t>
      </w:r>
      <w:proofErr w:type="spellEnd"/>
      <w:r w:rsidRPr="00BB2ECB">
        <w:rPr>
          <w:rFonts w:ascii="Arial" w:hAnsi="Arial" w:cs="Arial"/>
          <w:bCs/>
          <w:i/>
          <w:iCs/>
          <w:kern w:val="36"/>
          <w:sz w:val="28"/>
          <w:szCs w:val="28"/>
        </w:rPr>
        <w:t>.</w:t>
      </w:r>
    </w:p>
    <w:p w:rsidR="008C5797" w:rsidRPr="00BB2ECB" w:rsidRDefault="008C5797" w:rsidP="008C5797">
      <w:pPr>
        <w:pStyle w:val="NormalWeb"/>
        <w:outlineLvl w:val="1"/>
        <w:rPr>
          <w:rFonts w:ascii="Arial" w:hAnsi="Arial" w:cs="Arial"/>
          <w:bCs/>
          <w:kern w:val="36"/>
          <w:sz w:val="28"/>
          <w:szCs w:val="28"/>
        </w:rPr>
      </w:pPr>
      <w:r w:rsidRPr="00BB2ECB">
        <w:rPr>
          <w:rFonts w:ascii="Arial" w:hAnsi="Arial" w:cs="Arial"/>
          <w:bCs/>
          <w:kern w:val="36"/>
          <w:sz w:val="28"/>
          <w:szCs w:val="28"/>
        </w:rPr>
        <w:t>Luis de Granada (+1588) es quizás el exponente más egregio en ese siglo de la integración de las dos teologías (mística y ortodoxa).</w:t>
      </w:r>
    </w:p>
    <w:p w:rsidR="008C5797" w:rsidRPr="00BB2ECB" w:rsidRDefault="008C5797" w:rsidP="008C5797">
      <w:pPr>
        <w:pStyle w:val="NormalWeb"/>
        <w:outlineLvl w:val="1"/>
        <w:rPr>
          <w:rFonts w:ascii="Arial" w:hAnsi="Arial" w:cs="Arial"/>
          <w:bCs/>
          <w:kern w:val="36"/>
          <w:sz w:val="28"/>
          <w:szCs w:val="28"/>
        </w:rPr>
      </w:pPr>
      <w:r w:rsidRPr="00BB2ECB">
        <w:rPr>
          <w:rFonts w:ascii="Arial" w:hAnsi="Arial" w:cs="Arial"/>
          <w:bCs/>
          <w:kern w:val="36"/>
          <w:sz w:val="28"/>
          <w:szCs w:val="28"/>
        </w:rPr>
        <w:t xml:space="preserve">Bartolomé de los Mártires (+1590), teólogo de profesión, maestro de generaciones de teólogos, dedicó muchos años a leer teología en </w:t>
      </w:r>
      <w:proofErr w:type="spellStart"/>
      <w:r w:rsidRPr="00BB2ECB">
        <w:rPr>
          <w:rFonts w:ascii="Arial" w:hAnsi="Arial" w:cs="Arial"/>
          <w:bCs/>
          <w:kern w:val="36"/>
          <w:sz w:val="28"/>
          <w:szCs w:val="28"/>
        </w:rPr>
        <w:t>Batalha</w:t>
      </w:r>
      <w:proofErr w:type="spellEnd"/>
      <w:r w:rsidRPr="00BB2ECB">
        <w:rPr>
          <w:rFonts w:ascii="Arial" w:hAnsi="Arial" w:cs="Arial"/>
          <w:bCs/>
          <w:kern w:val="36"/>
          <w:sz w:val="28"/>
          <w:szCs w:val="28"/>
        </w:rPr>
        <w:t xml:space="preserve"> y en </w:t>
      </w:r>
      <w:proofErr w:type="spellStart"/>
      <w:r w:rsidRPr="00BB2ECB">
        <w:rPr>
          <w:rFonts w:ascii="Arial" w:hAnsi="Arial" w:cs="Arial"/>
          <w:bCs/>
          <w:kern w:val="36"/>
          <w:sz w:val="28"/>
          <w:szCs w:val="28"/>
        </w:rPr>
        <w:t>Evora</w:t>
      </w:r>
      <w:proofErr w:type="spellEnd"/>
      <w:r w:rsidRPr="00BB2ECB">
        <w:rPr>
          <w:rFonts w:ascii="Arial" w:hAnsi="Arial" w:cs="Arial"/>
          <w:bCs/>
          <w:kern w:val="36"/>
          <w:sz w:val="28"/>
          <w:szCs w:val="28"/>
        </w:rPr>
        <w:t xml:space="preserve">, y modernamente R. de Almeida ha sacado a luz sus lecciones o </w:t>
      </w:r>
      <w:proofErr w:type="spellStart"/>
      <w:r w:rsidRPr="00BB2ECB">
        <w:rPr>
          <w:rFonts w:ascii="Arial" w:hAnsi="Arial" w:cs="Arial"/>
          <w:bCs/>
          <w:kern w:val="36"/>
          <w:sz w:val="28"/>
          <w:szCs w:val="28"/>
        </w:rPr>
        <w:t>Scripta</w:t>
      </w:r>
      <w:proofErr w:type="spellEnd"/>
      <w:r w:rsidRPr="00BB2ECB">
        <w:rPr>
          <w:rFonts w:ascii="Arial" w:hAnsi="Arial" w:cs="Arial"/>
          <w:bCs/>
          <w:kern w:val="36"/>
          <w:sz w:val="28"/>
          <w:szCs w:val="28"/>
        </w:rPr>
        <w:t xml:space="preserve"> </w:t>
      </w:r>
      <w:proofErr w:type="spellStart"/>
      <w:r w:rsidRPr="00BB2ECB">
        <w:rPr>
          <w:rFonts w:ascii="Arial" w:hAnsi="Arial" w:cs="Arial"/>
          <w:bCs/>
          <w:kern w:val="36"/>
          <w:sz w:val="28"/>
          <w:szCs w:val="28"/>
        </w:rPr>
        <w:t>theológica</w:t>
      </w:r>
      <w:proofErr w:type="spellEnd"/>
      <w:r w:rsidRPr="00BB2ECB">
        <w:rPr>
          <w:rFonts w:ascii="Arial" w:hAnsi="Arial" w:cs="Arial"/>
          <w:bCs/>
          <w:kern w:val="36"/>
          <w:sz w:val="28"/>
          <w:szCs w:val="28"/>
        </w:rPr>
        <w:t xml:space="preserve">. Compuso un </w:t>
      </w:r>
      <w:proofErr w:type="spellStart"/>
      <w:r w:rsidRPr="00BB2ECB">
        <w:rPr>
          <w:rFonts w:ascii="Arial" w:hAnsi="Arial" w:cs="Arial"/>
          <w:bCs/>
          <w:kern w:val="36"/>
          <w:sz w:val="28"/>
          <w:szCs w:val="28"/>
        </w:rPr>
        <w:t>Compendium</w:t>
      </w:r>
      <w:proofErr w:type="spellEnd"/>
      <w:r w:rsidRPr="00BB2ECB">
        <w:rPr>
          <w:rFonts w:ascii="Arial" w:hAnsi="Arial" w:cs="Arial"/>
          <w:bCs/>
          <w:kern w:val="36"/>
          <w:sz w:val="28"/>
          <w:szCs w:val="28"/>
        </w:rPr>
        <w:t xml:space="preserve"> </w:t>
      </w:r>
      <w:proofErr w:type="spellStart"/>
      <w:r w:rsidRPr="00BB2ECB">
        <w:rPr>
          <w:rFonts w:ascii="Arial" w:hAnsi="Arial" w:cs="Arial"/>
          <w:bCs/>
          <w:kern w:val="36"/>
          <w:sz w:val="28"/>
          <w:szCs w:val="28"/>
        </w:rPr>
        <w:t>spiritualis</w:t>
      </w:r>
      <w:proofErr w:type="spellEnd"/>
      <w:r w:rsidRPr="00BB2ECB">
        <w:rPr>
          <w:rFonts w:ascii="Arial" w:hAnsi="Arial" w:cs="Arial"/>
          <w:bCs/>
          <w:kern w:val="36"/>
          <w:sz w:val="28"/>
          <w:szCs w:val="28"/>
        </w:rPr>
        <w:t xml:space="preserve"> </w:t>
      </w:r>
      <w:proofErr w:type="spellStart"/>
      <w:r w:rsidRPr="00BB2ECB">
        <w:rPr>
          <w:rFonts w:ascii="Arial" w:hAnsi="Arial" w:cs="Arial"/>
          <w:bCs/>
          <w:kern w:val="36"/>
          <w:sz w:val="28"/>
          <w:szCs w:val="28"/>
        </w:rPr>
        <w:t>doctrinae</w:t>
      </w:r>
      <w:proofErr w:type="spellEnd"/>
      <w:r w:rsidRPr="00BB2ECB">
        <w:rPr>
          <w:rFonts w:ascii="Arial" w:hAnsi="Arial" w:cs="Arial"/>
          <w:bCs/>
          <w:kern w:val="36"/>
          <w:sz w:val="28"/>
          <w:szCs w:val="28"/>
        </w:rPr>
        <w:t xml:space="preserve">, que es una obrita maestra de nuestro campo. Cuando la Teología espiritual intentaba desgajarse del tronco común y adquirir cierta personalidad o autonomía, metiéndola los </w:t>
      </w:r>
      <w:r w:rsidRPr="00BB2ECB">
        <w:rPr>
          <w:rFonts w:ascii="Arial" w:hAnsi="Arial" w:cs="Arial"/>
          <w:bCs/>
          <w:kern w:val="36"/>
          <w:sz w:val="28"/>
          <w:szCs w:val="28"/>
        </w:rPr>
        <w:lastRenderedPageBreak/>
        <w:t xml:space="preserve">autores en un proceso largo, lento y vital, el </w:t>
      </w:r>
      <w:proofErr w:type="spellStart"/>
      <w:r w:rsidRPr="00BB2ECB">
        <w:rPr>
          <w:rFonts w:ascii="Arial" w:hAnsi="Arial" w:cs="Arial"/>
          <w:bCs/>
          <w:kern w:val="36"/>
          <w:sz w:val="28"/>
          <w:szCs w:val="28"/>
        </w:rPr>
        <w:t>Compendium</w:t>
      </w:r>
      <w:proofErr w:type="spellEnd"/>
      <w:r w:rsidRPr="00BB2ECB">
        <w:rPr>
          <w:rFonts w:ascii="Arial" w:hAnsi="Arial" w:cs="Arial"/>
          <w:bCs/>
          <w:kern w:val="36"/>
          <w:sz w:val="28"/>
          <w:szCs w:val="28"/>
        </w:rPr>
        <w:t xml:space="preserve"> fue un modelo de precisión y claridad.</w:t>
      </w:r>
    </w:p>
    <w:p w:rsidR="008C5797" w:rsidRPr="00BB2ECB" w:rsidRDefault="008C5797" w:rsidP="008C5797">
      <w:pPr>
        <w:pStyle w:val="NormalWeb"/>
        <w:outlineLvl w:val="1"/>
        <w:rPr>
          <w:rFonts w:ascii="Arial" w:hAnsi="Arial" w:cs="Arial"/>
          <w:bCs/>
          <w:kern w:val="36"/>
          <w:sz w:val="28"/>
          <w:szCs w:val="28"/>
        </w:rPr>
      </w:pPr>
      <w:r w:rsidRPr="00BB2ECB">
        <w:rPr>
          <w:rFonts w:ascii="Arial" w:hAnsi="Arial" w:cs="Arial"/>
          <w:bCs/>
          <w:kern w:val="36"/>
          <w:sz w:val="28"/>
          <w:szCs w:val="28"/>
        </w:rPr>
        <w:t xml:space="preserve">Tomás de </w:t>
      </w:r>
      <w:proofErr w:type="spellStart"/>
      <w:r w:rsidRPr="00BB2ECB">
        <w:rPr>
          <w:rFonts w:ascii="Arial" w:hAnsi="Arial" w:cs="Arial"/>
          <w:bCs/>
          <w:kern w:val="36"/>
          <w:sz w:val="28"/>
          <w:szCs w:val="28"/>
        </w:rPr>
        <w:t>Vallgornera</w:t>
      </w:r>
      <w:proofErr w:type="spellEnd"/>
      <w:r w:rsidRPr="00BB2ECB">
        <w:rPr>
          <w:rFonts w:ascii="Arial" w:hAnsi="Arial" w:cs="Arial"/>
          <w:bCs/>
          <w:kern w:val="36"/>
          <w:sz w:val="28"/>
          <w:szCs w:val="28"/>
        </w:rPr>
        <w:t xml:space="preserve"> (+1675), hombre de acción y contemplación, recopiló un manual de gran aliento y tal vez de poca originalidad, pero de sólida urdimbre, en pleno periodo del barroco, en el </w:t>
      </w:r>
      <w:proofErr w:type="spellStart"/>
      <w:r w:rsidRPr="00BB2ECB">
        <w:rPr>
          <w:rFonts w:ascii="Arial" w:hAnsi="Arial" w:cs="Arial"/>
          <w:bCs/>
          <w:kern w:val="36"/>
          <w:sz w:val="28"/>
          <w:szCs w:val="28"/>
        </w:rPr>
        <w:t>sei</w:t>
      </w:r>
      <w:r w:rsidR="00861B8A" w:rsidRPr="00BB2ECB">
        <w:rPr>
          <w:rFonts w:ascii="Arial" w:hAnsi="Arial" w:cs="Arial"/>
          <w:bCs/>
          <w:kern w:val="36"/>
          <w:sz w:val="28"/>
          <w:szCs w:val="28"/>
        </w:rPr>
        <w:t>s</w:t>
      </w:r>
      <w:r w:rsidRPr="00BB2ECB">
        <w:rPr>
          <w:rFonts w:ascii="Arial" w:hAnsi="Arial" w:cs="Arial"/>
          <w:bCs/>
          <w:kern w:val="36"/>
          <w:sz w:val="28"/>
          <w:szCs w:val="28"/>
        </w:rPr>
        <w:t>cento</w:t>
      </w:r>
      <w:proofErr w:type="spellEnd"/>
      <w:r w:rsidRPr="00BB2ECB">
        <w:rPr>
          <w:rFonts w:ascii="Arial" w:hAnsi="Arial" w:cs="Arial"/>
          <w:bCs/>
          <w:kern w:val="36"/>
          <w:sz w:val="28"/>
          <w:szCs w:val="28"/>
        </w:rPr>
        <w:t xml:space="preserve"> que es propicio a la crisis y a los artificios de la teología espiritual.</w:t>
      </w:r>
    </w:p>
    <w:p w:rsidR="008C5797" w:rsidRPr="00BB2ECB" w:rsidRDefault="008C5797" w:rsidP="008C5797">
      <w:pPr>
        <w:pStyle w:val="NormalWeb"/>
        <w:outlineLvl w:val="1"/>
        <w:rPr>
          <w:rFonts w:ascii="Arial" w:hAnsi="Arial" w:cs="Arial"/>
          <w:bCs/>
          <w:kern w:val="36"/>
          <w:sz w:val="28"/>
          <w:szCs w:val="28"/>
        </w:rPr>
      </w:pPr>
      <w:r w:rsidRPr="00BB2ECB">
        <w:rPr>
          <w:rFonts w:ascii="Arial" w:hAnsi="Arial" w:cs="Arial"/>
          <w:bCs/>
          <w:kern w:val="36"/>
          <w:sz w:val="28"/>
          <w:szCs w:val="28"/>
        </w:rPr>
        <w:t xml:space="preserve">Juan Tomás de </w:t>
      </w:r>
      <w:proofErr w:type="spellStart"/>
      <w:r w:rsidRPr="00BB2ECB">
        <w:rPr>
          <w:rFonts w:ascii="Arial" w:hAnsi="Arial" w:cs="Arial"/>
          <w:bCs/>
          <w:kern w:val="36"/>
          <w:sz w:val="28"/>
          <w:szCs w:val="28"/>
        </w:rPr>
        <w:t>Rocabertí</w:t>
      </w:r>
      <w:proofErr w:type="spellEnd"/>
      <w:r w:rsidRPr="00BB2ECB">
        <w:rPr>
          <w:rFonts w:ascii="Arial" w:hAnsi="Arial" w:cs="Arial"/>
          <w:bCs/>
          <w:kern w:val="36"/>
          <w:sz w:val="28"/>
          <w:szCs w:val="28"/>
        </w:rPr>
        <w:t xml:space="preserve"> (+1699) sigue de cerca a </w:t>
      </w:r>
      <w:proofErr w:type="spellStart"/>
      <w:r w:rsidRPr="00BB2ECB">
        <w:rPr>
          <w:rFonts w:ascii="Arial" w:hAnsi="Arial" w:cs="Arial"/>
          <w:bCs/>
          <w:kern w:val="36"/>
          <w:sz w:val="28"/>
          <w:szCs w:val="28"/>
        </w:rPr>
        <w:t>Vallgornera</w:t>
      </w:r>
      <w:proofErr w:type="spellEnd"/>
      <w:r w:rsidRPr="00BB2ECB">
        <w:rPr>
          <w:rFonts w:ascii="Arial" w:hAnsi="Arial" w:cs="Arial"/>
          <w:bCs/>
          <w:kern w:val="36"/>
          <w:sz w:val="28"/>
          <w:szCs w:val="28"/>
        </w:rPr>
        <w:t xml:space="preserve"> en su </w:t>
      </w:r>
      <w:r w:rsidR="00861B8A" w:rsidRPr="00BB2ECB">
        <w:rPr>
          <w:rFonts w:ascii="Arial" w:hAnsi="Arial" w:cs="Arial"/>
          <w:bCs/>
          <w:kern w:val="36"/>
          <w:sz w:val="28"/>
          <w:szCs w:val="28"/>
        </w:rPr>
        <w:t>Teología</w:t>
      </w:r>
      <w:r w:rsidRPr="00BB2ECB">
        <w:rPr>
          <w:rFonts w:ascii="Arial" w:hAnsi="Arial" w:cs="Arial"/>
          <w:bCs/>
          <w:kern w:val="36"/>
          <w:sz w:val="28"/>
          <w:szCs w:val="28"/>
        </w:rPr>
        <w:t xml:space="preserve"> Mística, de la que sólo publico su primer tomo. No deja de ser significativo que se inspire también en S. Francisco de Sales, tan actual entonces y hoy por su empeño en incitar a todos los devotos a las subidas o escaladas místicas.</w:t>
      </w:r>
    </w:p>
    <w:p w:rsidR="008C5797" w:rsidRPr="00BB2ECB" w:rsidRDefault="008C5797" w:rsidP="008C5797">
      <w:pPr>
        <w:pStyle w:val="NormalWeb"/>
        <w:outlineLvl w:val="1"/>
        <w:rPr>
          <w:rFonts w:ascii="Arial" w:hAnsi="Arial" w:cs="Arial"/>
          <w:bCs/>
          <w:kern w:val="36"/>
          <w:sz w:val="28"/>
          <w:szCs w:val="28"/>
        </w:rPr>
      </w:pPr>
      <w:proofErr w:type="spellStart"/>
      <w:r w:rsidRPr="00BB2ECB">
        <w:rPr>
          <w:rFonts w:ascii="Arial" w:hAnsi="Arial" w:cs="Arial"/>
          <w:bCs/>
          <w:kern w:val="36"/>
          <w:sz w:val="28"/>
          <w:szCs w:val="28"/>
        </w:rPr>
        <w:t>Antonin</w:t>
      </w:r>
      <w:proofErr w:type="spellEnd"/>
      <w:r w:rsidRPr="00BB2ECB">
        <w:rPr>
          <w:rFonts w:ascii="Arial" w:hAnsi="Arial" w:cs="Arial"/>
          <w:bCs/>
          <w:kern w:val="36"/>
          <w:sz w:val="28"/>
          <w:szCs w:val="28"/>
        </w:rPr>
        <w:t xml:space="preserve"> </w:t>
      </w:r>
      <w:proofErr w:type="spellStart"/>
      <w:r w:rsidRPr="00BB2ECB">
        <w:rPr>
          <w:rFonts w:ascii="Arial" w:hAnsi="Arial" w:cs="Arial"/>
          <w:bCs/>
          <w:kern w:val="36"/>
          <w:sz w:val="28"/>
          <w:szCs w:val="28"/>
        </w:rPr>
        <w:t>Massoulié</w:t>
      </w:r>
      <w:proofErr w:type="spellEnd"/>
      <w:r w:rsidRPr="00BB2ECB">
        <w:rPr>
          <w:rFonts w:ascii="Arial" w:hAnsi="Arial" w:cs="Arial"/>
          <w:bCs/>
          <w:kern w:val="36"/>
          <w:sz w:val="28"/>
          <w:szCs w:val="28"/>
        </w:rPr>
        <w:t xml:space="preserve"> (+1706). Sus meditaciones sobre las Tres Vías tuvieron gran influencia de </w:t>
      </w:r>
      <w:proofErr w:type="spellStart"/>
      <w:r w:rsidRPr="00BB2ECB">
        <w:rPr>
          <w:rFonts w:ascii="Arial" w:hAnsi="Arial" w:cs="Arial"/>
          <w:bCs/>
          <w:kern w:val="36"/>
          <w:sz w:val="28"/>
          <w:szCs w:val="28"/>
        </w:rPr>
        <w:t>Rocabertí</w:t>
      </w:r>
      <w:proofErr w:type="spellEnd"/>
      <w:r w:rsidRPr="00BB2ECB">
        <w:rPr>
          <w:rFonts w:ascii="Arial" w:hAnsi="Arial" w:cs="Arial"/>
          <w:bCs/>
          <w:kern w:val="36"/>
          <w:sz w:val="28"/>
          <w:szCs w:val="28"/>
        </w:rPr>
        <w:t xml:space="preserve">. Su discurso sobre el estado de unión, previo a las meditaciones de la </w:t>
      </w:r>
      <w:proofErr w:type="spellStart"/>
      <w:r w:rsidRPr="00BB2ECB">
        <w:rPr>
          <w:rFonts w:ascii="Arial" w:hAnsi="Arial" w:cs="Arial"/>
          <w:bCs/>
          <w:kern w:val="36"/>
          <w:sz w:val="28"/>
          <w:szCs w:val="28"/>
        </w:rPr>
        <w:t>via</w:t>
      </w:r>
      <w:proofErr w:type="spellEnd"/>
      <w:r w:rsidRPr="00BB2ECB">
        <w:rPr>
          <w:rFonts w:ascii="Arial" w:hAnsi="Arial" w:cs="Arial"/>
          <w:bCs/>
          <w:kern w:val="36"/>
          <w:sz w:val="28"/>
          <w:szCs w:val="28"/>
        </w:rPr>
        <w:t xml:space="preserve"> unitiva, es una lección magistral del mejor y más ígneo acero místico.</w:t>
      </w:r>
    </w:p>
    <w:p w:rsidR="008C5797" w:rsidRPr="00BB2ECB" w:rsidRDefault="008C5797" w:rsidP="008C5797">
      <w:pPr>
        <w:pStyle w:val="NormalWeb"/>
        <w:outlineLvl w:val="1"/>
        <w:rPr>
          <w:rFonts w:ascii="Arial" w:hAnsi="Arial" w:cs="Arial"/>
          <w:bCs/>
          <w:kern w:val="36"/>
          <w:sz w:val="28"/>
          <w:szCs w:val="28"/>
        </w:rPr>
      </w:pPr>
      <w:r w:rsidRPr="00BB2ECB">
        <w:rPr>
          <w:rFonts w:ascii="Arial" w:hAnsi="Arial" w:cs="Arial"/>
          <w:bCs/>
          <w:kern w:val="36"/>
          <w:sz w:val="28"/>
          <w:szCs w:val="28"/>
        </w:rPr>
        <w:t xml:space="preserve">Vicente </w:t>
      </w:r>
      <w:proofErr w:type="spellStart"/>
      <w:r w:rsidRPr="00BB2ECB">
        <w:rPr>
          <w:rFonts w:ascii="Arial" w:hAnsi="Arial" w:cs="Arial"/>
          <w:bCs/>
          <w:kern w:val="36"/>
          <w:sz w:val="28"/>
          <w:szCs w:val="28"/>
        </w:rPr>
        <w:t>Conterson</w:t>
      </w:r>
      <w:proofErr w:type="spellEnd"/>
      <w:r w:rsidRPr="00BB2ECB">
        <w:rPr>
          <w:rFonts w:ascii="Arial" w:hAnsi="Arial" w:cs="Arial"/>
          <w:bCs/>
          <w:kern w:val="36"/>
          <w:sz w:val="28"/>
          <w:szCs w:val="28"/>
        </w:rPr>
        <w:t xml:space="preserve"> (+1674). Escribe en el ambiente de </w:t>
      </w:r>
      <w:proofErr w:type="spellStart"/>
      <w:r w:rsidRPr="00BB2ECB">
        <w:rPr>
          <w:rFonts w:ascii="Arial" w:hAnsi="Arial" w:cs="Arial"/>
          <w:bCs/>
          <w:kern w:val="36"/>
          <w:sz w:val="28"/>
          <w:szCs w:val="28"/>
        </w:rPr>
        <w:t>Rocabertí</w:t>
      </w:r>
      <w:proofErr w:type="spellEnd"/>
      <w:r w:rsidRPr="00BB2ECB">
        <w:rPr>
          <w:rFonts w:ascii="Arial" w:hAnsi="Arial" w:cs="Arial"/>
          <w:bCs/>
          <w:kern w:val="36"/>
          <w:sz w:val="28"/>
          <w:szCs w:val="28"/>
        </w:rPr>
        <w:t xml:space="preserve"> y </w:t>
      </w:r>
      <w:proofErr w:type="spellStart"/>
      <w:r w:rsidRPr="00BB2ECB">
        <w:rPr>
          <w:rFonts w:ascii="Arial" w:hAnsi="Arial" w:cs="Arial"/>
          <w:bCs/>
          <w:kern w:val="36"/>
          <w:sz w:val="28"/>
          <w:szCs w:val="28"/>
        </w:rPr>
        <w:t>Massouli</w:t>
      </w:r>
      <w:r w:rsidR="00861B8A" w:rsidRPr="00BB2ECB">
        <w:rPr>
          <w:rFonts w:ascii="Arial" w:hAnsi="Arial" w:cs="Arial"/>
          <w:bCs/>
          <w:kern w:val="36"/>
          <w:sz w:val="28"/>
          <w:szCs w:val="28"/>
        </w:rPr>
        <w:t>é</w:t>
      </w:r>
      <w:proofErr w:type="spellEnd"/>
      <w:r w:rsidR="00861B8A" w:rsidRPr="00BB2ECB">
        <w:rPr>
          <w:rFonts w:ascii="Arial" w:hAnsi="Arial" w:cs="Arial"/>
          <w:bCs/>
          <w:kern w:val="36"/>
          <w:sz w:val="28"/>
          <w:szCs w:val="28"/>
        </w:rPr>
        <w:t xml:space="preserve"> su </w:t>
      </w:r>
      <w:proofErr w:type="spellStart"/>
      <w:r w:rsidR="00861B8A" w:rsidRPr="00BB2ECB">
        <w:rPr>
          <w:rFonts w:ascii="Arial" w:hAnsi="Arial" w:cs="Arial"/>
          <w:bCs/>
          <w:kern w:val="36"/>
          <w:sz w:val="28"/>
          <w:szCs w:val="28"/>
        </w:rPr>
        <w:t>Theologia</w:t>
      </w:r>
      <w:proofErr w:type="spellEnd"/>
      <w:r w:rsidR="00861B8A" w:rsidRPr="00BB2ECB">
        <w:rPr>
          <w:rFonts w:ascii="Arial" w:hAnsi="Arial" w:cs="Arial"/>
          <w:bCs/>
          <w:kern w:val="36"/>
          <w:sz w:val="28"/>
          <w:szCs w:val="28"/>
        </w:rPr>
        <w:t xml:space="preserve"> </w:t>
      </w:r>
      <w:proofErr w:type="spellStart"/>
      <w:r w:rsidR="00861B8A" w:rsidRPr="00BB2ECB">
        <w:rPr>
          <w:rFonts w:ascii="Arial" w:hAnsi="Arial" w:cs="Arial"/>
          <w:bCs/>
          <w:kern w:val="36"/>
          <w:sz w:val="28"/>
          <w:szCs w:val="28"/>
        </w:rPr>
        <w:t>mentis</w:t>
      </w:r>
      <w:proofErr w:type="spellEnd"/>
      <w:r w:rsidR="00861B8A" w:rsidRPr="00BB2ECB">
        <w:rPr>
          <w:rFonts w:ascii="Arial" w:hAnsi="Arial" w:cs="Arial"/>
          <w:bCs/>
          <w:kern w:val="36"/>
          <w:sz w:val="28"/>
          <w:szCs w:val="28"/>
        </w:rPr>
        <w:t xml:space="preserve"> et </w:t>
      </w:r>
      <w:proofErr w:type="spellStart"/>
      <w:r w:rsidR="00861B8A" w:rsidRPr="00BB2ECB">
        <w:rPr>
          <w:rFonts w:ascii="Arial" w:hAnsi="Arial" w:cs="Arial"/>
          <w:bCs/>
          <w:kern w:val="36"/>
          <w:sz w:val="28"/>
          <w:szCs w:val="28"/>
        </w:rPr>
        <w:t>cordis</w:t>
      </w:r>
      <w:proofErr w:type="spellEnd"/>
      <w:r w:rsidRPr="00BB2ECB">
        <w:rPr>
          <w:rFonts w:ascii="Arial" w:hAnsi="Arial" w:cs="Arial"/>
          <w:bCs/>
          <w:kern w:val="36"/>
          <w:sz w:val="28"/>
          <w:szCs w:val="28"/>
        </w:rPr>
        <w:t xml:space="preserve">; gustaba del púlpito y se entregó sin ninguna reserva a la predicación. La nota distintiva y dominante de la </w:t>
      </w:r>
      <w:proofErr w:type="spellStart"/>
      <w:r w:rsidRPr="00BB2ECB">
        <w:rPr>
          <w:rFonts w:ascii="Arial" w:hAnsi="Arial" w:cs="Arial"/>
          <w:bCs/>
          <w:kern w:val="36"/>
          <w:sz w:val="28"/>
          <w:szCs w:val="28"/>
        </w:rPr>
        <w:t>Theologia</w:t>
      </w:r>
      <w:proofErr w:type="spellEnd"/>
      <w:r w:rsidRPr="00BB2ECB">
        <w:rPr>
          <w:rFonts w:ascii="Arial" w:hAnsi="Arial" w:cs="Arial"/>
          <w:bCs/>
          <w:kern w:val="36"/>
          <w:sz w:val="28"/>
          <w:szCs w:val="28"/>
        </w:rPr>
        <w:t xml:space="preserve"> </w:t>
      </w:r>
      <w:proofErr w:type="spellStart"/>
      <w:r w:rsidRPr="00BB2ECB">
        <w:rPr>
          <w:rFonts w:ascii="Arial" w:hAnsi="Arial" w:cs="Arial"/>
          <w:bCs/>
          <w:kern w:val="36"/>
          <w:sz w:val="28"/>
          <w:szCs w:val="28"/>
        </w:rPr>
        <w:t>mentis</w:t>
      </w:r>
      <w:proofErr w:type="spellEnd"/>
      <w:r w:rsidRPr="00BB2ECB">
        <w:rPr>
          <w:rFonts w:ascii="Arial" w:hAnsi="Arial" w:cs="Arial"/>
          <w:bCs/>
          <w:kern w:val="36"/>
          <w:sz w:val="28"/>
          <w:szCs w:val="28"/>
        </w:rPr>
        <w:t xml:space="preserve"> et </w:t>
      </w:r>
      <w:proofErr w:type="spellStart"/>
      <w:r w:rsidRPr="00BB2ECB">
        <w:rPr>
          <w:rFonts w:ascii="Arial" w:hAnsi="Arial" w:cs="Arial"/>
          <w:bCs/>
          <w:kern w:val="36"/>
          <w:sz w:val="28"/>
          <w:szCs w:val="28"/>
        </w:rPr>
        <w:t>cordis</w:t>
      </w:r>
      <w:proofErr w:type="spellEnd"/>
      <w:r w:rsidRPr="00BB2ECB">
        <w:rPr>
          <w:rFonts w:ascii="Arial" w:hAnsi="Arial" w:cs="Arial"/>
          <w:bCs/>
          <w:kern w:val="36"/>
          <w:sz w:val="28"/>
          <w:szCs w:val="28"/>
        </w:rPr>
        <w:t xml:space="preserve"> está en el fecundo </w:t>
      </w:r>
      <w:proofErr w:type="spellStart"/>
      <w:r w:rsidRPr="00BB2ECB">
        <w:rPr>
          <w:rFonts w:ascii="Arial" w:hAnsi="Arial" w:cs="Arial"/>
          <w:bCs/>
          <w:kern w:val="36"/>
          <w:sz w:val="28"/>
          <w:szCs w:val="28"/>
        </w:rPr>
        <w:t>conubio</w:t>
      </w:r>
      <w:proofErr w:type="spellEnd"/>
      <w:r w:rsidRPr="00BB2ECB">
        <w:rPr>
          <w:rFonts w:ascii="Arial" w:hAnsi="Arial" w:cs="Arial"/>
          <w:bCs/>
          <w:kern w:val="36"/>
          <w:sz w:val="28"/>
          <w:szCs w:val="28"/>
        </w:rPr>
        <w:t xml:space="preserve"> de la especulación y de la devoción. Esta última reflexión es el cogollo epistemológico de la obra, y una seria advertencia a los que estudian por curiosidad, hartándose de ideas y ayunos de fervor.</w:t>
      </w:r>
    </w:p>
    <w:p w:rsidR="008C5797" w:rsidRPr="00BB2ECB" w:rsidRDefault="008C5797" w:rsidP="008C5797">
      <w:pPr>
        <w:pStyle w:val="NormalWeb"/>
        <w:outlineLvl w:val="1"/>
        <w:rPr>
          <w:rFonts w:ascii="Arial" w:hAnsi="Arial" w:cs="Arial"/>
          <w:bCs/>
          <w:kern w:val="36"/>
          <w:sz w:val="28"/>
          <w:szCs w:val="28"/>
        </w:rPr>
      </w:pPr>
      <w:r w:rsidRPr="00BB2ECB">
        <w:rPr>
          <w:rFonts w:ascii="Arial" w:hAnsi="Arial" w:cs="Arial"/>
          <w:bCs/>
          <w:kern w:val="36"/>
          <w:sz w:val="28"/>
          <w:szCs w:val="28"/>
        </w:rPr>
        <w:t xml:space="preserve">André M. </w:t>
      </w:r>
      <w:proofErr w:type="spellStart"/>
      <w:r w:rsidRPr="00BB2ECB">
        <w:rPr>
          <w:rFonts w:ascii="Arial" w:hAnsi="Arial" w:cs="Arial"/>
          <w:bCs/>
          <w:kern w:val="36"/>
          <w:sz w:val="28"/>
          <w:szCs w:val="28"/>
        </w:rPr>
        <w:t>Meynard</w:t>
      </w:r>
      <w:proofErr w:type="spellEnd"/>
      <w:r w:rsidRPr="00BB2ECB">
        <w:rPr>
          <w:rFonts w:ascii="Arial" w:hAnsi="Arial" w:cs="Arial"/>
          <w:bCs/>
          <w:kern w:val="36"/>
          <w:sz w:val="28"/>
          <w:szCs w:val="28"/>
        </w:rPr>
        <w:t xml:space="preserve"> (+1904) es autor de un tratado ascético-místico, inspirado en el espíritu y en los principios de Santo Tomás. Algunos lo consideran iniciador de la renovación de los estudios de la teología espiritual después de un largo periodo improductivo.</w:t>
      </w:r>
    </w:p>
    <w:p w:rsidR="008C5797" w:rsidRPr="00BB2ECB" w:rsidRDefault="008C5797" w:rsidP="008C5797">
      <w:pPr>
        <w:pStyle w:val="NormalWeb"/>
        <w:outlineLvl w:val="1"/>
        <w:rPr>
          <w:rFonts w:ascii="Arial" w:hAnsi="Arial" w:cs="Arial"/>
          <w:bCs/>
          <w:kern w:val="36"/>
          <w:sz w:val="28"/>
          <w:szCs w:val="28"/>
        </w:rPr>
      </w:pPr>
      <w:r w:rsidRPr="00BB2ECB">
        <w:rPr>
          <w:rFonts w:ascii="Arial" w:hAnsi="Arial" w:cs="Arial"/>
          <w:bCs/>
          <w:kern w:val="36"/>
          <w:sz w:val="28"/>
          <w:szCs w:val="28"/>
        </w:rPr>
        <w:t xml:space="preserve">Unidad de la </w:t>
      </w:r>
      <w:r w:rsidR="00861B8A" w:rsidRPr="00BB2ECB">
        <w:rPr>
          <w:rFonts w:ascii="Arial" w:hAnsi="Arial" w:cs="Arial"/>
          <w:bCs/>
          <w:kern w:val="36"/>
          <w:sz w:val="28"/>
          <w:szCs w:val="28"/>
        </w:rPr>
        <w:t>vía</w:t>
      </w:r>
    </w:p>
    <w:p w:rsidR="008C5797" w:rsidRPr="00BB2ECB" w:rsidRDefault="008C5797" w:rsidP="008C5797">
      <w:pPr>
        <w:pStyle w:val="NormalWeb"/>
        <w:outlineLvl w:val="1"/>
        <w:rPr>
          <w:rFonts w:ascii="Arial" w:hAnsi="Arial" w:cs="Arial"/>
          <w:bCs/>
          <w:kern w:val="36"/>
          <w:sz w:val="28"/>
          <w:szCs w:val="28"/>
        </w:rPr>
      </w:pPr>
      <w:r w:rsidRPr="00BB2ECB">
        <w:rPr>
          <w:rFonts w:ascii="Arial" w:hAnsi="Arial" w:cs="Arial"/>
          <w:bCs/>
          <w:kern w:val="36"/>
          <w:sz w:val="28"/>
          <w:szCs w:val="28"/>
        </w:rPr>
        <w:t>A fines del s. XIX se abre una restauración de la escolástica, que podríamos llamar leonina, por su promotor, León XIII, o tercera escolástica (con relación a las dos anteriores, s. XIII y s. XVI).</w:t>
      </w:r>
    </w:p>
    <w:p w:rsidR="008C5797" w:rsidRPr="00BB2ECB" w:rsidRDefault="008C5797" w:rsidP="008C5797">
      <w:pPr>
        <w:pStyle w:val="NormalWeb"/>
        <w:outlineLvl w:val="1"/>
        <w:rPr>
          <w:rFonts w:ascii="Arial" w:hAnsi="Arial" w:cs="Arial"/>
          <w:bCs/>
          <w:kern w:val="36"/>
          <w:sz w:val="28"/>
          <w:szCs w:val="28"/>
        </w:rPr>
      </w:pPr>
      <w:r w:rsidRPr="00BB2ECB">
        <w:rPr>
          <w:rFonts w:ascii="Arial" w:hAnsi="Arial" w:cs="Arial"/>
          <w:bCs/>
          <w:kern w:val="36"/>
          <w:sz w:val="28"/>
          <w:szCs w:val="28"/>
        </w:rPr>
        <w:t xml:space="preserve">La figura más puntera es, sin duda, J. G. </w:t>
      </w:r>
      <w:proofErr w:type="spellStart"/>
      <w:r w:rsidRPr="00BB2ECB">
        <w:rPr>
          <w:rFonts w:ascii="Arial" w:hAnsi="Arial" w:cs="Arial"/>
          <w:bCs/>
          <w:kern w:val="36"/>
          <w:sz w:val="28"/>
          <w:szCs w:val="28"/>
        </w:rPr>
        <w:t>Arintero</w:t>
      </w:r>
      <w:proofErr w:type="spellEnd"/>
      <w:r w:rsidRPr="00BB2ECB">
        <w:rPr>
          <w:rFonts w:ascii="Arial" w:hAnsi="Arial" w:cs="Arial"/>
          <w:bCs/>
          <w:kern w:val="36"/>
          <w:sz w:val="28"/>
          <w:szCs w:val="28"/>
        </w:rPr>
        <w:t>. En la primera década del s. XX hacía ya, a zaga de León XIII y con clarividencia de fut</w:t>
      </w:r>
      <w:r w:rsidR="00861B8A" w:rsidRPr="00BB2ECB">
        <w:rPr>
          <w:rFonts w:ascii="Arial" w:hAnsi="Arial" w:cs="Arial"/>
          <w:bCs/>
          <w:kern w:val="36"/>
          <w:sz w:val="28"/>
          <w:szCs w:val="28"/>
        </w:rPr>
        <w:t>uro, el siguiente planteamiento</w:t>
      </w:r>
      <w:r w:rsidRPr="00BB2ECB">
        <w:rPr>
          <w:rFonts w:ascii="Arial" w:hAnsi="Arial" w:cs="Arial"/>
          <w:bCs/>
          <w:kern w:val="36"/>
          <w:sz w:val="28"/>
          <w:szCs w:val="28"/>
        </w:rPr>
        <w:t>:</w:t>
      </w:r>
    </w:p>
    <w:p w:rsidR="008C5797" w:rsidRPr="00BB2ECB" w:rsidRDefault="008C5797" w:rsidP="008C5797">
      <w:pPr>
        <w:pStyle w:val="NormalWeb"/>
        <w:outlineLvl w:val="1"/>
        <w:rPr>
          <w:rFonts w:ascii="Arial" w:hAnsi="Arial" w:cs="Arial"/>
          <w:bCs/>
          <w:kern w:val="36"/>
          <w:sz w:val="28"/>
          <w:szCs w:val="28"/>
        </w:rPr>
      </w:pPr>
      <w:r w:rsidRPr="00BB2ECB">
        <w:rPr>
          <w:rFonts w:ascii="Arial" w:hAnsi="Arial" w:cs="Arial"/>
          <w:bCs/>
          <w:i/>
          <w:iCs/>
          <w:kern w:val="36"/>
          <w:sz w:val="28"/>
          <w:szCs w:val="28"/>
        </w:rPr>
        <w:lastRenderedPageBreak/>
        <w:t xml:space="preserve">Hay ahora, podemos decir, una cuestión mística, así como hay una cuestión bíblica y una cuestión apologética. Y lo que en ella se discute es el verdadero concepto que debemos formarnos del estado místico y la definición que más propiamente le </w:t>
      </w:r>
      <w:proofErr w:type="gramStart"/>
      <w:r w:rsidRPr="00BB2ECB">
        <w:rPr>
          <w:rFonts w:ascii="Arial" w:hAnsi="Arial" w:cs="Arial"/>
          <w:bCs/>
          <w:i/>
          <w:iCs/>
          <w:kern w:val="36"/>
          <w:sz w:val="28"/>
          <w:szCs w:val="28"/>
        </w:rPr>
        <w:t>conviene ;</w:t>
      </w:r>
      <w:proofErr w:type="gramEnd"/>
      <w:r w:rsidRPr="00BB2ECB">
        <w:rPr>
          <w:rFonts w:ascii="Arial" w:hAnsi="Arial" w:cs="Arial"/>
          <w:bCs/>
          <w:i/>
          <w:iCs/>
          <w:kern w:val="36"/>
          <w:sz w:val="28"/>
          <w:szCs w:val="28"/>
        </w:rPr>
        <w:t xml:space="preserve"> para que, una vez conocidos bien sus elementos constitutivos, se pueda mejor reconocer si es frecuente, asequible y deseable, y cómo debemos disponernos para logarlo, que es lo que prácticamente ofrece mayor interés.</w:t>
      </w:r>
    </w:p>
    <w:p w:rsidR="008C5797" w:rsidRPr="00BB2ECB" w:rsidRDefault="008C5797" w:rsidP="008C5797">
      <w:pPr>
        <w:pStyle w:val="NormalWeb"/>
        <w:outlineLvl w:val="1"/>
        <w:rPr>
          <w:rFonts w:ascii="Arial" w:hAnsi="Arial" w:cs="Arial"/>
          <w:bCs/>
          <w:kern w:val="36"/>
          <w:sz w:val="28"/>
          <w:szCs w:val="28"/>
        </w:rPr>
      </w:pPr>
      <w:r w:rsidRPr="00BB2ECB">
        <w:rPr>
          <w:rFonts w:ascii="Arial" w:hAnsi="Arial" w:cs="Arial"/>
          <w:bCs/>
          <w:kern w:val="36"/>
          <w:sz w:val="28"/>
          <w:szCs w:val="28"/>
        </w:rPr>
        <w:t xml:space="preserve">Las tesis más caras, y más machaconas, de </w:t>
      </w:r>
      <w:proofErr w:type="spellStart"/>
      <w:r w:rsidRPr="00BB2ECB">
        <w:rPr>
          <w:rFonts w:ascii="Arial" w:hAnsi="Arial" w:cs="Arial"/>
          <w:bCs/>
          <w:kern w:val="36"/>
          <w:sz w:val="28"/>
          <w:szCs w:val="28"/>
        </w:rPr>
        <w:t>Arintero</w:t>
      </w:r>
      <w:proofErr w:type="spellEnd"/>
      <w:r w:rsidRPr="00BB2ECB">
        <w:rPr>
          <w:rFonts w:ascii="Arial" w:hAnsi="Arial" w:cs="Arial"/>
          <w:bCs/>
          <w:kern w:val="36"/>
          <w:sz w:val="28"/>
          <w:szCs w:val="28"/>
        </w:rPr>
        <w:t xml:space="preserve"> eran la vocación del cristiano a la unidad de </w:t>
      </w:r>
      <w:proofErr w:type="spellStart"/>
      <w:r w:rsidRPr="00BB2ECB">
        <w:rPr>
          <w:rFonts w:ascii="Arial" w:hAnsi="Arial" w:cs="Arial"/>
          <w:bCs/>
          <w:kern w:val="36"/>
          <w:sz w:val="28"/>
          <w:szCs w:val="28"/>
        </w:rPr>
        <w:t>via</w:t>
      </w:r>
      <w:proofErr w:type="spellEnd"/>
      <w:r w:rsidRPr="00BB2ECB">
        <w:rPr>
          <w:rFonts w:ascii="Arial" w:hAnsi="Arial" w:cs="Arial"/>
          <w:bCs/>
          <w:kern w:val="36"/>
          <w:sz w:val="28"/>
          <w:szCs w:val="28"/>
        </w:rPr>
        <w:t>.</w:t>
      </w:r>
    </w:p>
    <w:p w:rsidR="008C5797" w:rsidRPr="00BB2ECB" w:rsidRDefault="008C5797" w:rsidP="008C5797">
      <w:pPr>
        <w:pStyle w:val="NormalWeb"/>
        <w:outlineLvl w:val="1"/>
        <w:rPr>
          <w:rFonts w:ascii="Arial" w:hAnsi="Arial" w:cs="Arial"/>
          <w:bCs/>
          <w:kern w:val="36"/>
          <w:sz w:val="28"/>
          <w:szCs w:val="28"/>
        </w:rPr>
      </w:pPr>
      <w:r w:rsidRPr="00BB2ECB">
        <w:rPr>
          <w:rFonts w:ascii="Arial" w:hAnsi="Arial" w:cs="Arial"/>
          <w:bCs/>
          <w:kern w:val="36"/>
          <w:sz w:val="28"/>
          <w:szCs w:val="28"/>
        </w:rPr>
        <w:t xml:space="preserve">R. </w:t>
      </w:r>
      <w:proofErr w:type="spellStart"/>
      <w:r w:rsidRPr="00BB2ECB">
        <w:rPr>
          <w:rFonts w:ascii="Arial" w:hAnsi="Arial" w:cs="Arial"/>
          <w:bCs/>
          <w:kern w:val="36"/>
          <w:sz w:val="28"/>
          <w:szCs w:val="28"/>
        </w:rPr>
        <w:t>Garrigou-Lagrange</w:t>
      </w:r>
      <w:proofErr w:type="spellEnd"/>
      <w:r w:rsidRPr="00BB2ECB">
        <w:rPr>
          <w:rFonts w:ascii="Arial" w:hAnsi="Arial" w:cs="Arial"/>
          <w:bCs/>
          <w:kern w:val="36"/>
          <w:sz w:val="28"/>
          <w:szCs w:val="28"/>
        </w:rPr>
        <w:t xml:space="preserve"> (+1964), profesor de teología dogmática en el </w:t>
      </w:r>
      <w:proofErr w:type="spellStart"/>
      <w:r w:rsidRPr="00BB2ECB">
        <w:rPr>
          <w:rFonts w:ascii="Arial" w:hAnsi="Arial" w:cs="Arial"/>
          <w:bCs/>
          <w:kern w:val="36"/>
          <w:sz w:val="28"/>
          <w:szCs w:val="28"/>
        </w:rPr>
        <w:t>Angelicum</w:t>
      </w:r>
      <w:proofErr w:type="spellEnd"/>
      <w:r w:rsidRPr="00BB2ECB">
        <w:rPr>
          <w:rFonts w:ascii="Arial" w:hAnsi="Arial" w:cs="Arial"/>
          <w:bCs/>
          <w:kern w:val="36"/>
          <w:sz w:val="28"/>
          <w:szCs w:val="28"/>
        </w:rPr>
        <w:t>, fue uno de los más egregios maestros de teología espiritual de 1920 a 1960.</w:t>
      </w:r>
    </w:p>
    <w:p w:rsidR="008C5797" w:rsidRPr="00BB2ECB" w:rsidRDefault="008C5797" w:rsidP="008C5797">
      <w:pPr>
        <w:pStyle w:val="NormalWeb"/>
        <w:outlineLvl w:val="1"/>
        <w:rPr>
          <w:rFonts w:ascii="Arial" w:hAnsi="Arial" w:cs="Arial"/>
          <w:bCs/>
          <w:kern w:val="36"/>
          <w:sz w:val="28"/>
          <w:szCs w:val="28"/>
        </w:rPr>
      </w:pPr>
      <w:r w:rsidRPr="00BB2ECB">
        <w:rPr>
          <w:rFonts w:ascii="Arial" w:hAnsi="Arial" w:cs="Arial"/>
          <w:bCs/>
          <w:kern w:val="36"/>
          <w:sz w:val="28"/>
          <w:szCs w:val="28"/>
        </w:rPr>
        <w:t> </w:t>
      </w:r>
    </w:p>
    <w:p w:rsidR="008C5797" w:rsidRPr="00BB2ECB" w:rsidRDefault="008C5797" w:rsidP="008C5797">
      <w:pPr>
        <w:pStyle w:val="NormalWeb"/>
        <w:outlineLvl w:val="1"/>
        <w:rPr>
          <w:rFonts w:ascii="Arial" w:hAnsi="Arial" w:cs="Arial"/>
          <w:bCs/>
          <w:kern w:val="36"/>
          <w:sz w:val="28"/>
          <w:szCs w:val="28"/>
        </w:rPr>
      </w:pPr>
      <w:r w:rsidRPr="00BB2ECB">
        <w:rPr>
          <w:rStyle w:val="Textoennegrita"/>
          <w:rFonts w:ascii="Arial" w:hAnsi="Arial" w:cs="Arial"/>
          <w:b w:val="0"/>
          <w:kern w:val="36"/>
          <w:sz w:val="28"/>
          <w:szCs w:val="28"/>
        </w:rPr>
        <w:t>Conclusiones</w:t>
      </w:r>
    </w:p>
    <w:p w:rsidR="008C5797" w:rsidRPr="00BB2ECB" w:rsidRDefault="008C5797" w:rsidP="008C5797">
      <w:pPr>
        <w:pStyle w:val="NormalWeb"/>
        <w:outlineLvl w:val="1"/>
        <w:rPr>
          <w:rFonts w:ascii="Arial" w:hAnsi="Arial" w:cs="Arial"/>
          <w:bCs/>
          <w:kern w:val="36"/>
          <w:sz w:val="28"/>
          <w:szCs w:val="28"/>
        </w:rPr>
      </w:pPr>
      <w:r w:rsidRPr="00BB2ECB">
        <w:rPr>
          <w:rFonts w:ascii="Arial" w:hAnsi="Arial" w:cs="Arial"/>
          <w:bCs/>
          <w:kern w:val="36"/>
          <w:sz w:val="28"/>
          <w:szCs w:val="28"/>
        </w:rPr>
        <w:t> </w:t>
      </w:r>
    </w:p>
    <w:p w:rsidR="008C5797" w:rsidRPr="00BB2ECB" w:rsidRDefault="008C5797" w:rsidP="008C5797">
      <w:pPr>
        <w:pStyle w:val="NormalWeb"/>
        <w:outlineLvl w:val="1"/>
        <w:rPr>
          <w:rFonts w:ascii="Arial" w:hAnsi="Arial" w:cs="Arial"/>
          <w:bCs/>
          <w:kern w:val="36"/>
          <w:sz w:val="28"/>
          <w:szCs w:val="28"/>
        </w:rPr>
      </w:pPr>
      <w:r w:rsidRPr="00BB2ECB">
        <w:rPr>
          <w:rFonts w:ascii="Arial" w:hAnsi="Arial" w:cs="Arial"/>
          <w:bCs/>
          <w:kern w:val="36"/>
          <w:sz w:val="28"/>
          <w:szCs w:val="28"/>
        </w:rPr>
        <w:t xml:space="preserve">Santo Tomás abordó el tema medular de la espiritualidad cristiana con rigor científico y claridad programática. La labor teológica aparecerá, en el estatuto de la prima </w:t>
      </w:r>
      <w:proofErr w:type="spellStart"/>
      <w:r w:rsidRPr="00BB2ECB">
        <w:rPr>
          <w:rFonts w:ascii="Arial" w:hAnsi="Arial" w:cs="Arial"/>
          <w:bCs/>
          <w:kern w:val="36"/>
          <w:sz w:val="28"/>
          <w:szCs w:val="28"/>
        </w:rPr>
        <w:t>quaestio</w:t>
      </w:r>
      <w:proofErr w:type="spellEnd"/>
      <w:r w:rsidRPr="00BB2ECB">
        <w:rPr>
          <w:rFonts w:ascii="Arial" w:hAnsi="Arial" w:cs="Arial"/>
          <w:bCs/>
          <w:kern w:val="36"/>
          <w:sz w:val="28"/>
          <w:szCs w:val="28"/>
        </w:rPr>
        <w:t xml:space="preserve"> de la Summa, reclamando y apellidándose faena científica.</w:t>
      </w:r>
    </w:p>
    <w:p w:rsidR="008C5797" w:rsidRPr="00BB2ECB" w:rsidRDefault="008C5797" w:rsidP="008C5797">
      <w:pPr>
        <w:pStyle w:val="NormalWeb"/>
        <w:outlineLvl w:val="1"/>
        <w:rPr>
          <w:rFonts w:ascii="Arial" w:hAnsi="Arial" w:cs="Arial"/>
          <w:bCs/>
          <w:kern w:val="36"/>
          <w:sz w:val="28"/>
          <w:szCs w:val="28"/>
        </w:rPr>
      </w:pPr>
      <w:r w:rsidRPr="00BB2ECB">
        <w:rPr>
          <w:rFonts w:ascii="Arial" w:hAnsi="Arial" w:cs="Arial"/>
          <w:bCs/>
          <w:kern w:val="36"/>
          <w:sz w:val="28"/>
          <w:szCs w:val="28"/>
        </w:rPr>
        <w:t>La unidad es una cúpula que no se desarma en ningún instante, y bajo ella van perfilándose los varios asuntos que constituyen la materia típica de la teología espiritual.</w:t>
      </w:r>
    </w:p>
    <w:p w:rsidR="008C5797" w:rsidRPr="00BB2ECB" w:rsidRDefault="008C5797" w:rsidP="008C5797">
      <w:pPr>
        <w:pStyle w:val="NormalWeb"/>
        <w:outlineLvl w:val="1"/>
        <w:rPr>
          <w:rFonts w:ascii="Arial" w:hAnsi="Arial" w:cs="Arial"/>
          <w:bCs/>
          <w:kern w:val="36"/>
          <w:sz w:val="28"/>
          <w:szCs w:val="28"/>
        </w:rPr>
      </w:pPr>
      <w:r w:rsidRPr="00BB2ECB">
        <w:rPr>
          <w:rFonts w:ascii="Arial" w:hAnsi="Arial" w:cs="Arial"/>
          <w:bCs/>
          <w:kern w:val="36"/>
          <w:sz w:val="28"/>
          <w:szCs w:val="28"/>
        </w:rPr>
        <w:t xml:space="preserve">El carácter científico y unitario de la teología no basta, antes bien entraña una proyección práctica, es decir, de </w:t>
      </w:r>
      <w:proofErr w:type="spellStart"/>
      <w:r w:rsidRPr="00BB2ECB">
        <w:rPr>
          <w:rFonts w:ascii="Arial" w:hAnsi="Arial" w:cs="Arial"/>
          <w:bCs/>
          <w:kern w:val="36"/>
          <w:sz w:val="28"/>
          <w:szCs w:val="28"/>
        </w:rPr>
        <w:t>operabilidad</w:t>
      </w:r>
      <w:proofErr w:type="spellEnd"/>
      <w:r w:rsidRPr="00BB2ECB">
        <w:rPr>
          <w:rFonts w:ascii="Arial" w:hAnsi="Arial" w:cs="Arial"/>
          <w:bCs/>
          <w:kern w:val="36"/>
          <w:sz w:val="28"/>
          <w:szCs w:val="28"/>
        </w:rPr>
        <w:t xml:space="preserve"> y </w:t>
      </w:r>
      <w:r w:rsidR="00861B8A" w:rsidRPr="00BB2ECB">
        <w:rPr>
          <w:rFonts w:ascii="Arial" w:hAnsi="Arial" w:cs="Arial"/>
          <w:bCs/>
          <w:kern w:val="36"/>
          <w:sz w:val="28"/>
          <w:szCs w:val="28"/>
        </w:rPr>
        <w:t>vitalidad:</w:t>
      </w:r>
      <w:r w:rsidRPr="00BB2ECB">
        <w:rPr>
          <w:rFonts w:ascii="Arial" w:hAnsi="Arial" w:cs="Arial"/>
          <w:bCs/>
          <w:kern w:val="36"/>
          <w:sz w:val="28"/>
          <w:szCs w:val="28"/>
        </w:rPr>
        <w:t xml:space="preserve"> las verdades especulativas que el teólogo recibe o infiere son verdades vivas y para la vida, no sólo para la especulación o contemplación.</w:t>
      </w:r>
    </w:p>
    <w:p w:rsidR="008C5797" w:rsidRPr="00BB2ECB" w:rsidRDefault="008C5797" w:rsidP="008C5797">
      <w:pPr>
        <w:pStyle w:val="NormalWeb"/>
        <w:outlineLvl w:val="1"/>
        <w:rPr>
          <w:rFonts w:ascii="Arial" w:hAnsi="Arial" w:cs="Arial"/>
          <w:bCs/>
          <w:kern w:val="36"/>
          <w:sz w:val="28"/>
          <w:szCs w:val="28"/>
        </w:rPr>
      </w:pPr>
      <w:r w:rsidRPr="00BB2ECB">
        <w:rPr>
          <w:rFonts w:ascii="Arial" w:hAnsi="Arial" w:cs="Arial"/>
          <w:bCs/>
          <w:kern w:val="36"/>
          <w:sz w:val="28"/>
          <w:szCs w:val="28"/>
        </w:rPr>
        <w:t xml:space="preserve">La teología echa mano de la experiencia, de lo que vive, incluso como </w:t>
      </w:r>
      <w:r w:rsidR="00861B8A" w:rsidRPr="00BB2ECB">
        <w:rPr>
          <w:rFonts w:ascii="Arial" w:hAnsi="Arial" w:cs="Arial"/>
          <w:bCs/>
          <w:kern w:val="36"/>
          <w:sz w:val="28"/>
          <w:szCs w:val="28"/>
        </w:rPr>
        <w:t>vía</w:t>
      </w:r>
      <w:r w:rsidRPr="00BB2ECB">
        <w:rPr>
          <w:rFonts w:ascii="Arial" w:hAnsi="Arial" w:cs="Arial"/>
          <w:bCs/>
          <w:kern w:val="36"/>
          <w:sz w:val="28"/>
          <w:szCs w:val="28"/>
        </w:rPr>
        <w:t xml:space="preserve"> de conocimiento.</w:t>
      </w:r>
    </w:p>
    <w:p w:rsidR="008C5797" w:rsidRPr="00BB2ECB" w:rsidRDefault="008C5797" w:rsidP="008C5797">
      <w:pPr>
        <w:pStyle w:val="NormalWeb"/>
        <w:outlineLvl w:val="1"/>
        <w:rPr>
          <w:rFonts w:ascii="Arial" w:hAnsi="Arial" w:cs="Arial"/>
          <w:bCs/>
          <w:kern w:val="36"/>
          <w:sz w:val="28"/>
          <w:szCs w:val="28"/>
        </w:rPr>
      </w:pPr>
      <w:r w:rsidRPr="00BB2ECB">
        <w:rPr>
          <w:rFonts w:ascii="Arial" w:hAnsi="Arial" w:cs="Arial"/>
          <w:bCs/>
          <w:kern w:val="36"/>
          <w:sz w:val="28"/>
          <w:szCs w:val="28"/>
        </w:rPr>
        <w:t xml:space="preserve">La teología espiritual, como rama de la teología, trata de la vida </w:t>
      </w:r>
      <w:proofErr w:type="gramStart"/>
      <w:r w:rsidRPr="00BB2ECB">
        <w:rPr>
          <w:rFonts w:ascii="Arial" w:hAnsi="Arial" w:cs="Arial"/>
          <w:bCs/>
          <w:kern w:val="36"/>
          <w:sz w:val="28"/>
          <w:szCs w:val="28"/>
        </w:rPr>
        <w:t>cristiana :</w:t>
      </w:r>
      <w:proofErr w:type="gramEnd"/>
      <w:r w:rsidRPr="00BB2ECB">
        <w:rPr>
          <w:rFonts w:ascii="Arial" w:hAnsi="Arial" w:cs="Arial"/>
          <w:bCs/>
          <w:kern w:val="36"/>
          <w:sz w:val="28"/>
          <w:szCs w:val="28"/>
        </w:rPr>
        <w:t xml:space="preserve"> y ésta es una realidad sobrenatural ; y por serlo, sus estructuras y su fisonomía trascienden el orden físico : son </w:t>
      </w:r>
      <w:r w:rsidRPr="00BB2ECB">
        <w:rPr>
          <w:rFonts w:ascii="Arial" w:hAnsi="Arial" w:cs="Arial"/>
          <w:bCs/>
          <w:kern w:val="36"/>
          <w:sz w:val="28"/>
          <w:szCs w:val="28"/>
        </w:rPr>
        <w:lastRenderedPageBreak/>
        <w:t xml:space="preserve">misterios, con todo lo que esta voz incluye, y que tan gustosa y </w:t>
      </w:r>
      <w:proofErr w:type="spellStart"/>
      <w:r w:rsidRPr="00BB2ECB">
        <w:rPr>
          <w:rFonts w:ascii="Arial" w:hAnsi="Arial" w:cs="Arial"/>
          <w:bCs/>
          <w:kern w:val="36"/>
          <w:sz w:val="28"/>
          <w:szCs w:val="28"/>
        </w:rPr>
        <w:t>eruditante</w:t>
      </w:r>
      <w:proofErr w:type="spellEnd"/>
      <w:r w:rsidRPr="00BB2ECB">
        <w:rPr>
          <w:rFonts w:ascii="Arial" w:hAnsi="Arial" w:cs="Arial"/>
          <w:bCs/>
          <w:kern w:val="36"/>
          <w:sz w:val="28"/>
          <w:szCs w:val="28"/>
        </w:rPr>
        <w:t xml:space="preserve"> glosó J.M. </w:t>
      </w:r>
      <w:proofErr w:type="spellStart"/>
      <w:r w:rsidRPr="00BB2ECB">
        <w:rPr>
          <w:rFonts w:ascii="Arial" w:hAnsi="Arial" w:cs="Arial"/>
          <w:bCs/>
          <w:kern w:val="36"/>
          <w:sz w:val="28"/>
          <w:szCs w:val="28"/>
        </w:rPr>
        <w:t>Scheeben</w:t>
      </w:r>
      <w:proofErr w:type="spellEnd"/>
      <w:r w:rsidRPr="00BB2ECB">
        <w:rPr>
          <w:rFonts w:ascii="Arial" w:hAnsi="Arial" w:cs="Arial"/>
          <w:bCs/>
          <w:kern w:val="36"/>
          <w:sz w:val="28"/>
          <w:szCs w:val="28"/>
        </w:rPr>
        <w:t>.</w:t>
      </w:r>
    </w:p>
    <w:p w:rsidR="008C5797" w:rsidRPr="00BB2ECB" w:rsidRDefault="008C5797" w:rsidP="008C5797">
      <w:pPr>
        <w:pStyle w:val="NormalWeb"/>
        <w:outlineLvl w:val="1"/>
        <w:rPr>
          <w:rFonts w:ascii="Arial" w:hAnsi="Arial" w:cs="Arial"/>
          <w:bCs/>
          <w:kern w:val="36"/>
          <w:sz w:val="28"/>
          <w:szCs w:val="28"/>
        </w:rPr>
      </w:pPr>
      <w:r w:rsidRPr="00BB2ECB">
        <w:rPr>
          <w:rFonts w:ascii="Arial" w:hAnsi="Arial" w:cs="Arial"/>
          <w:bCs/>
          <w:kern w:val="36"/>
          <w:sz w:val="28"/>
          <w:szCs w:val="28"/>
        </w:rPr>
        <w:t> </w:t>
      </w:r>
    </w:p>
    <w:p w:rsidR="008C5797" w:rsidRPr="00BB2ECB" w:rsidRDefault="008C5797" w:rsidP="008C5797">
      <w:pPr>
        <w:pStyle w:val="NormalWeb"/>
        <w:outlineLvl w:val="1"/>
        <w:rPr>
          <w:rFonts w:ascii="Arial" w:hAnsi="Arial" w:cs="Arial"/>
          <w:bCs/>
          <w:kern w:val="36"/>
          <w:sz w:val="28"/>
          <w:szCs w:val="28"/>
        </w:rPr>
      </w:pPr>
      <w:r w:rsidRPr="00BB2ECB">
        <w:rPr>
          <w:rFonts w:ascii="Arial" w:hAnsi="Arial" w:cs="Arial"/>
          <w:bCs/>
          <w:kern w:val="36"/>
          <w:sz w:val="28"/>
          <w:szCs w:val="28"/>
        </w:rPr>
        <w:t> </w:t>
      </w:r>
    </w:p>
    <w:p w:rsidR="008C5797" w:rsidRPr="00BB2ECB" w:rsidRDefault="008C5797" w:rsidP="008C5797">
      <w:pPr>
        <w:pStyle w:val="NormalWeb"/>
        <w:outlineLvl w:val="1"/>
        <w:rPr>
          <w:rFonts w:ascii="Arial" w:hAnsi="Arial" w:cs="Arial"/>
          <w:bCs/>
          <w:kern w:val="36"/>
          <w:sz w:val="28"/>
          <w:szCs w:val="28"/>
        </w:rPr>
      </w:pPr>
      <w:r w:rsidRPr="00BB2ECB">
        <w:rPr>
          <w:rStyle w:val="Textoennegrita"/>
          <w:rFonts w:ascii="Arial" w:hAnsi="Arial" w:cs="Arial"/>
          <w:b w:val="0"/>
          <w:kern w:val="36"/>
          <w:sz w:val="28"/>
          <w:szCs w:val="28"/>
        </w:rPr>
        <w:t>Bibliografía</w:t>
      </w:r>
    </w:p>
    <w:p w:rsidR="008C5797" w:rsidRPr="00BB2ECB" w:rsidRDefault="008C5797" w:rsidP="008C5797">
      <w:pPr>
        <w:pStyle w:val="NormalWeb"/>
        <w:outlineLvl w:val="1"/>
        <w:rPr>
          <w:rFonts w:ascii="Arial" w:hAnsi="Arial" w:cs="Arial"/>
          <w:bCs/>
          <w:kern w:val="36"/>
          <w:sz w:val="28"/>
          <w:szCs w:val="28"/>
        </w:rPr>
      </w:pPr>
      <w:r w:rsidRPr="00BB2ECB">
        <w:rPr>
          <w:rFonts w:ascii="Arial" w:hAnsi="Arial" w:cs="Arial"/>
          <w:bCs/>
          <w:kern w:val="36"/>
          <w:sz w:val="28"/>
          <w:szCs w:val="28"/>
        </w:rPr>
        <w:t> </w:t>
      </w:r>
    </w:p>
    <w:p w:rsidR="00695E80" w:rsidRPr="00BB2ECB" w:rsidRDefault="008C5797" w:rsidP="008C5797">
      <w:pPr>
        <w:rPr>
          <w:rFonts w:ascii="Arial" w:hAnsi="Arial" w:cs="Arial"/>
          <w:sz w:val="28"/>
          <w:szCs w:val="28"/>
        </w:rPr>
      </w:pPr>
      <w:r w:rsidRPr="00BB2ECB">
        <w:rPr>
          <w:rFonts w:ascii="Arial" w:hAnsi="Arial" w:cs="Arial"/>
          <w:bCs/>
          <w:kern w:val="36"/>
          <w:sz w:val="28"/>
          <w:szCs w:val="28"/>
        </w:rPr>
        <w:t>HUERGA, A., "El carácter científico de la Teología Espiritual", Teología Espiritual, 1992 (36) 41-64.</w:t>
      </w:r>
      <w:bookmarkEnd w:id="0"/>
    </w:p>
    <w:sectPr w:rsidR="00695E80" w:rsidRPr="00BB2EC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33C8"/>
    <w:rsid w:val="000457AE"/>
    <w:rsid w:val="00087BD5"/>
    <w:rsid w:val="000B7838"/>
    <w:rsid w:val="000F74D6"/>
    <w:rsid w:val="001033C8"/>
    <w:rsid w:val="001262CC"/>
    <w:rsid w:val="001517FB"/>
    <w:rsid w:val="001655A8"/>
    <w:rsid w:val="001B4199"/>
    <w:rsid w:val="001C1088"/>
    <w:rsid w:val="00201633"/>
    <w:rsid w:val="00224A8E"/>
    <w:rsid w:val="002935E1"/>
    <w:rsid w:val="002967FE"/>
    <w:rsid w:val="002A22B7"/>
    <w:rsid w:val="003174CE"/>
    <w:rsid w:val="003C50AF"/>
    <w:rsid w:val="003D7460"/>
    <w:rsid w:val="00400E7C"/>
    <w:rsid w:val="0041148C"/>
    <w:rsid w:val="0042670E"/>
    <w:rsid w:val="004D1F44"/>
    <w:rsid w:val="004F23BC"/>
    <w:rsid w:val="00695E80"/>
    <w:rsid w:val="006A79BD"/>
    <w:rsid w:val="006C0C1B"/>
    <w:rsid w:val="00724F33"/>
    <w:rsid w:val="00727863"/>
    <w:rsid w:val="00735353"/>
    <w:rsid w:val="00803099"/>
    <w:rsid w:val="00833D10"/>
    <w:rsid w:val="00840ECC"/>
    <w:rsid w:val="00861B8A"/>
    <w:rsid w:val="008C5797"/>
    <w:rsid w:val="00951756"/>
    <w:rsid w:val="0096143E"/>
    <w:rsid w:val="0097770A"/>
    <w:rsid w:val="009C5829"/>
    <w:rsid w:val="009F3043"/>
    <w:rsid w:val="00A35C3F"/>
    <w:rsid w:val="00A65863"/>
    <w:rsid w:val="00A77437"/>
    <w:rsid w:val="00A968A5"/>
    <w:rsid w:val="00AA547E"/>
    <w:rsid w:val="00B00894"/>
    <w:rsid w:val="00B76A68"/>
    <w:rsid w:val="00BB2ECB"/>
    <w:rsid w:val="00BF3AB0"/>
    <w:rsid w:val="00C70A53"/>
    <w:rsid w:val="00CB5A93"/>
    <w:rsid w:val="00CB6EFF"/>
    <w:rsid w:val="00CE36EA"/>
    <w:rsid w:val="00CE799B"/>
    <w:rsid w:val="00CF3163"/>
    <w:rsid w:val="00D3412B"/>
    <w:rsid w:val="00D407D7"/>
    <w:rsid w:val="00D645B6"/>
    <w:rsid w:val="00D7772A"/>
    <w:rsid w:val="00E04FA7"/>
    <w:rsid w:val="00E30832"/>
    <w:rsid w:val="00E30E3D"/>
    <w:rsid w:val="00E95A6A"/>
    <w:rsid w:val="00F312C5"/>
    <w:rsid w:val="00F94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1FBC68-C73E-43CD-81D4-72D0D883B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797"/>
    <w:rPr>
      <w:sz w:val="24"/>
      <w:szCs w:val="24"/>
      <w:lang w:val="es-ES" w:eastAsia="es-ES"/>
    </w:rPr>
  </w:style>
  <w:style w:type="paragraph" w:styleId="Ttulo1">
    <w:name w:val="heading 1"/>
    <w:basedOn w:val="Normal"/>
    <w:qFormat/>
    <w:rsid w:val="008C5797"/>
    <w:pPr>
      <w:spacing w:before="100" w:beforeAutospacing="1" w:after="100" w:afterAutospacing="1"/>
      <w:outlineLvl w:val="0"/>
    </w:pPr>
    <w:rPr>
      <w:b/>
      <w:bCs/>
      <w:kern w:val="36"/>
      <w:sz w:val="48"/>
      <w:szCs w:val="4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NormalWeb">
    <w:name w:val="Normal (Web)"/>
    <w:basedOn w:val="Normal"/>
    <w:rsid w:val="008C5797"/>
    <w:pPr>
      <w:spacing w:before="100" w:beforeAutospacing="1" w:after="100" w:afterAutospacing="1"/>
    </w:pPr>
  </w:style>
  <w:style w:type="character" w:styleId="Textoennegrita">
    <w:name w:val="Strong"/>
    <w:qFormat/>
    <w:rsid w:val="008C57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790785">
      <w:bodyDiv w:val="1"/>
      <w:marLeft w:val="1950"/>
      <w:marRight w:val="0"/>
      <w:marTop w:val="0"/>
      <w:marBottom w:val="0"/>
      <w:divBdr>
        <w:top w:val="none" w:sz="0" w:space="0" w:color="auto"/>
        <w:left w:val="none" w:sz="0" w:space="0" w:color="auto"/>
        <w:bottom w:val="none" w:sz="0" w:space="0" w:color="auto"/>
        <w:right w:val="none" w:sz="0" w:space="0" w:color="auto"/>
      </w:divBdr>
      <w:divsChild>
        <w:div w:id="257448952">
          <w:blockQuote w:val="1"/>
          <w:marLeft w:val="720"/>
          <w:marRight w:val="720"/>
          <w:marTop w:val="100"/>
          <w:marBottom w:val="100"/>
          <w:divBdr>
            <w:top w:val="none" w:sz="0" w:space="0" w:color="auto"/>
            <w:left w:val="none" w:sz="0" w:space="0" w:color="auto"/>
            <w:bottom w:val="none" w:sz="0" w:space="0" w:color="auto"/>
            <w:right w:val="none" w:sz="0" w:space="0" w:color="auto"/>
          </w:divBdr>
        </w:div>
        <w:div w:id="852064515">
          <w:blockQuote w:val="1"/>
          <w:marLeft w:val="720"/>
          <w:marRight w:val="720"/>
          <w:marTop w:val="100"/>
          <w:marBottom w:val="100"/>
          <w:divBdr>
            <w:top w:val="none" w:sz="0" w:space="0" w:color="auto"/>
            <w:left w:val="none" w:sz="0" w:space="0" w:color="auto"/>
            <w:bottom w:val="none" w:sz="0" w:space="0" w:color="auto"/>
            <w:right w:val="none" w:sz="0" w:space="0" w:color="auto"/>
          </w:divBdr>
        </w:div>
        <w:div w:id="13579262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1143</Words>
  <Characters>6519</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El carácter científico de la teología espiritual</vt:lpstr>
    </vt:vector>
  </TitlesOfParts>
  <Company>MSC</Company>
  <LinksUpToDate>false</LinksUpToDate>
  <CharactersWithSpaces>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carácter científico de la teología espiritual</dc:title>
  <dc:subject/>
  <dc:creator>GERARDO2</dc:creator>
  <cp:keywords/>
  <dc:description/>
  <cp:lastModifiedBy>Gerardo Müller Wagner</cp:lastModifiedBy>
  <cp:revision>2</cp:revision>
  <dcterms:created xsi:type="dcterms:W3CDTF">2018-02-09T14:33:00Z</dcterms:created>
  <dcterms:modified xsi:type="dcterms:W3CDTF">2018-02-09T14:33:00Z</dcterms:modified>
</cp:coreProperties>
</file>